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EC" w:rsidRDefault="00C75335">
      <w:pPr>
        <w:pStyle w:val="western"/>
        <w:spacing w:before="0" w:after="200"/>
        <w:jc w:val="center"/>
        <w:rPr>
          <w:rFonts w:ascii="Calibri" w:hAnsi="Calibri"/>
          <w:b/>
          <w:bCs/>
          <w:sz w:val="20"/>
          <w:szCs w:val="20"/>
        </w:rPr>
      </w:pPr>
      <w:bookmarkStart w:id="0" w:name="_GoBack"/>
      <w:bookmarkEnd w:id="0"/>
      <w:r>
        <w:rPr>
          <w:rFonts w:ascii="Calibri" w:hAnsi="Calibri"/>
          <w:b/>
          <w:bCs/>
          <w:sz w:val="20"/>
          <w:szCs w:val="20"/>
        </w:rPr>
        <w:t xml:space="preserve">ZMLUVA O DIELO </w:t>
      </w:r>
    </w:p>
    <w:p w:rsidR="00AA01EC" w:rsidRDefault="00C75335">
      <w:pPr>
        <w:pStyle w:val="western"/>
        <w:spacing w:before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uzatvorená podľa § 536 a  nasl. zákona č. 513/1991 Zb. Obchodný zákonník v  znení neskorších predpisov,</w:t>
      </w:r>
    </w:p>
    <w:p w:rsidR="00AA01EC" w:rsidRDefault="00C75335">
      <w:pPr>
        <w:pStyle w:val="western"/>
        <w:spacing w:before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  zmysle zákona č. 343/2015 Z. z. o  verejnom obstarávaní a  o  zmene a  doplnení niektorých zákonov v znení neskorších predpisov</w:t>
      </w:r>
    </w:p>
    <w:p w:rsidR="00AA01EC" w:rsidRDefault="00C75335">
      <w:pPr>
        <w:pStyle w:val="western"/>
        <w:spacing w:before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(ďalej len „zmluva“)</w:t>
      </w:r>
    </w:p>
    <w:p w:rsidR="00AA01EC" w:rsidRDefault="00AA01EC">
      <w:pPr>
        <w:pStyle w:val="western"/>
        <w:spacing w:before="0"/>
        <w:jc w:val="center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medzi zmluvnými stranami:</w:t>
      </w:r>
    </w:p>
    <w:p w:rsidR="00AA01EC" w:rsidRDefault="00AA01EC">
      <w:pPr>
        <w:pStyle w:val="Normlnywebov"/>
        <w:spacing w:before="0"/>
        <w:rPr>
          <w:rFonts w:ascii="Calibri" w:hAnsi="Calibri"/>
          <w:b/>
          <w:bCs/>
          <w:color w:val="000000"/>
          <w:sz w:val="20"/>
          <w:szCs w:val="20"/>
          <w:u w:val="single"/>
        </w:rPr>
      </w:pPr>
    </w:p>
    <w:p w:rsidR="00AA01EC" w:rsidRDefault="00C75335">
      <w:pPr>
        <w:pStyle w:val="Normlnywebov"/>
        <w:spacing w:before="0"/>
      </w:pPr>
      <w:r>
        <w:rPr>
          <w:rFonts w:ascii="Calibri" w:hAnsi="Calibri"/>
          <w:b/>
          <w:bCs/>
          <w:color w:val="000000"/>
          <w:sz w:val="20"/>
          <w:szCs w:val="20"/>
          <w:u w:val="single"/>
        </w:rPr>
        <w:t>Objednávateľ: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b/>
          <w:color w:val="000000"/>
          <w:sz w:val="20"/>
          <w:szCs w:val="20"/>
        </w:rPr>
        <w:t>Slovenská národná knižnica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Sídlo: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Námestie J. C. Hronského 1, 036 01 Martin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Štatutárny orgán: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Ing. Katarína Krišt</w:t>
      </w:r>
      <w:r>
        <w:rPr>
          <w:rFonts w:ascii="Calibri" w:hAnsi="Calibri"/>
          <w:color w:val="000000"/>
          <w:sz w:val="20"/>
          <w:szCs w:val="20"/>
        </w:rPr>
        <w:t>ofová, PhD., generálna riaditeľka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Právna forma: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štátna rozpočtová organizácia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IČO: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36138517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DIČ: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2021537199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IČ DPH: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SK2021537199 – osoba </w:t>
      </w:r>
      <w:r>
        <w:rPr>
          <w:rFonts w:ascii="Calibri" w:hAnsi="Calibri"/>
          <w:color w:val="000000"/>
          <w:sz w:val="20"/>
          <w:szCs w:val="20"/>
        </w:rPr>
        <w:t xml:space="preserve">registrovaná pre DPH podľa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§ 7 zákona č. 222/2004 Z. z. o dani z pridanej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hodnoty v znení neskorších predpisov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Bankové spojenie: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Štátna pokladnica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IBAN: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SK60 8180 0000 0070 0007 1804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SWIFT: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SPSRSKBA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Kontaktná osoba vo veciach realizácie zmluvy: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Ing. Ladislav Remenár</w:t>
      </w:r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tel.: +421 43 2451 292, </w:t>
      </w:r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e-mail: </w:t>
      </w:r>
      <w:hyperlink r:id="rId7">
        <w:r>
          <w:rPr>
            <w:rStyle w:val="Internetovodkaz"/>
            <w:rFonts w:ascii="Calibri" w:hAnsi="Calibri"/>
            <w:color w:val="000000"/>
            <w:sz w:val="20"/>
            <w:szCs w:val="20"/>
            <w:u w:val="none"/>
          </w:rPr>
          <w:t>ladislav.remenar@snk.sk</w:t>
        </w:r>
      </w:hyperlink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>Kontaktná osoba v zmluvných veciach: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JUDr. Bc. Barbora Jančošková</w:t>
      </w:r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tel.: 043/2451 609, </w:t>
      </w:r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e-mail:  </w:t>
      </w:r>
      <w:r>
        <w:rPr>
          <w:rStyle w:val="Internetovodkaz"/>
          <w:rFonts w:ascii="Calibri" w:hAnsi="Calibri"/>
          <w:color w:val="000000"/>
          <w:sz w:val="20"/>
          <w:szCs w:val="20"/>
          <w:u w:val="none"/>
        </w:rPr>
        <w:t>barbora.jancoskova@snk.sk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</w:p>
    <w:p w:rsidR="00AA01EC" w:rsidRDefault="00C75335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(ďalej len „objednávateľ“)</w:t>
      </w:r>
    </w:p>
    <w:p w:rsidR="00AA01EC" w:rsidRDefault="00AA01EC">
      <w:pPr>
        <w:pStyle w:val="western"/>
        <w:spacing w:before="0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</w:p>
    <w:p w:rsidR="00AA01EC" w:rsidRDefault="00AA01EC">
      <w:pPr>
        <w:pStyle w:val="Normlnywebov"/>
        <w:spacing w:before="0"/>
        <w:rPr>
          <w:rFonts w:ascii="Calibri" w:hAnsi="Calibri"/>
          <w:b/>
          <w:bCs/>
          <w:color w:val="000000"/>
          <w:sz w:val="20"/>
          <w:szCs w:val="20"/>
          <w:u w:val="single"/>
        </w:rPr>
      </w:pPr>
    </w:p>
    <w:p w:rsidR="00AA01EC" w:rsidRDefault="00C75335">
      <w:pPr>
        <w:pStyle w:val="Normlnywebov"/>
        <w:spacing w:before="0"/>
      </w:pPr>
      <w:r>
        <w:rPr>
          <w:rFonts w:ascii="Calibri" w:hAnsi="Calibri"/>
          <w:b/>
          <w:bCs/>
          <w:color w:val="000000"/>
          <w:sz w:val="20"/>
          <w:szCs w:val="20"/>
          <w:u w:val="single"/>
        </w:rPr>
        <w:t>Zhotoviteľ: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Sídlo: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Štatutárny orgán: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Právna forma: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Registrácia: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IČO: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DIČ: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IČ DPH: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Bankové sp</w:t>
      </w:r>
      <w:r>
        <w:rPr>
          <w:rFonts w:ascii="Calibri" w:hAnsi="Calibri"/>
          <w:color w:val="000000"/>
          <w:sz w:val="20"/>
          <w:szCs w:val="20"/>
        </w:rPr>
        <w:t xml:space="preserve">ojenie: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IBAN: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SWIFT: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……………………………...</w:t>
      </w:r>
    </w:p>
    <w:p w:rsidR="00AA01EC" w:rsidRDefault="00C75335">
      <w:pPr>
        <w:pStyle w:val="Normlnywebov"/>
        <w:spacing w:before="0"/>
      </w:pPr>
      <w:r>
        <w:rPr>
          <w:rFonts w:ascii="Calibri" w:hAnsi="Calibri"/>
          <w:color w:val="000000"/>
          <w:sz w:val="20"/>
          <w:szCs w:val="20"/>
        </w:rPr>
        <w:t xml:space="preserve">Kontaktná osoba vo veciach realizácie zmluvy: </w:t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 xml:space="preserve">………………………………, 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te</w:t>
      </w:r>
      <w:r>
        <w:rPr>
          <w:rFonts w:ascii="Calibri" w:hAnsi="Calibri"/>
          <w:color w:val="000000"/>
          <w:sz w:val="20"/>
          <w:szCs w:val="20"/>
        </w:rPr>
        <w:t xml:space="preserve">l.: +421 …………., </w:t>
      </w:r>
      <w:r>
        <w:rPr>
          <w:rFonts w:ascii="Calibri" w:hAnsi="Calibri"/>
          <w:color w:val="000000"/>
          <w:sz w:val="20"/>
          <w:szCs w:val="20"/>
        </w:rPr>
        <w:tab/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  <w:t>e-mail: …………….</w:t>
      </w:r>
    </w:p>
    <w:p w:rsidR="00AA01EC" w:rsidRDefault="00C75335">
      <w:pPr>
        <w:pStyle w:val="Normlnywebov"/>
        <w:spacing w:before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(ďalej len „zhotoviteľ“)</w:t>
      </w:r>
    </w:p>
    <w:p w:rsidR="00AA01EC" w:rsidRDefault="00AA01EC">
      <w:pPr>
        <w:pStyle w:val="Normlnywebov"/>
        <w:spacing w:before="0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(spolu aj ako „zmluvné strany“)</w:t>
      </w:r>
    </w:p>
    <w:p w:rsidR="00AA01EC" w:rsidRDefault="00AA01EC">
      <w:pPr>
        <w:pStyle w:val="western"/>
        <w:spacing w:before="0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Preambula</w:t>
      </w:r>
    </w:p>
    <w:p w:rsidR="00AA01EC" w:rsidRDefault="00AA01EC">
      <w:pPr>
        <w:pStyle w:val="western"/>
        <w:spacing w:before="0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Textbodyindent"/>
        <w:ind w:left="-77"/>
        <w:jc w:val="both"/>
        <w:rPr>
          <w:sz w:val="20"/>
        </w:rPr>
      </w:pPr>
      <w:r>
        <w:rPr>
          <w:sz w:val="20"/>
        </w:rPr>
        <w:t xml:space="preserve">1. Zmluva sa uzatvára ako výsledok verejného obstarávania v zmysle príslušných ustanovení zákona č. 343/2015 Z. z. </w:t>
      </w:r>
      <w:r>
        <w:rPr>
          <w:sz w:val="20"/>
        </w:rPr>
        <w:t>o verejnom obstarávaní a o zmene a doplnení niektorých zákonov v platnom znení (ďalej len „zákon o verejnom obstarávaní“).</w:t>
      </w:r>
    </w:p>
    <w:p w:rsidR="00AA01EC" w:rsidRDefault="00C75335">
      <w:pPr>
        <w:pStyle w:val="Textbodyindent"/>
        <w:spacing w:after="0"/>
        <w:ind w:left="-77"/>
        <w:jc w:val="both"/>
      </w:pPr>
      <w:r>
        <w:rPr>
          <w:bCs/>
          <w:sz w:val="20"/>
        </w:rPr>
        <w:lastRenderedPageBreak/>
        <w:t>2. Verejný obstarávateľ na predmet zákazky tejto zmluvy použil postup verejného obstarávania – zákazka s nízkou hodnotou.</w:t>
      </w:r>
    </w:p>
    <w:p w:rsidR="00AA01EC" w:rsidRDefault="00C75335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Článok I</w:t>
      </w:r>
    </w:p>
    <w:p w:rsidR="00AA01EC" w:rsidRDefault="00C75335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Predmet zmluvy</w:t>
      </w:r>
    </w:p>
    <w:p w:rsidR="00AA01EC" w:rsidRDefault="00AA01EC">
      <w:pPr>
        <w:pStyle w:val="western"/>
        <w:spacing w:before="0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</w:pPr>
      <w:r>
        <w:rPr>
          <w:rFonts w:ascii="Calibri" w:hAnsi="Calibri"/>
          <w:sz w:val="20"/>
          <w:szCs w:val="20"/>
        </w:rPr>
        <w:t>1. Predmetom tejto zmluvy je záväzok zhotoviteľa vykonať riadne, včas, vo vlastnom mene a na vlastné nebezpečenstvo pre objednávateľa dielo:</w:t>
      </w:r>
      <w:r>
        <w:rPr>
          <w:rFonts w:ascii="Calibri" w:hAnsi="Calibri"/>
          <w:b/>
          <w:bCs/>
          <w:sz w:val="20"/>
          <w:szCs w:val="20"/>
        </w:rPr>
        <w:t xml:space="preserve"> „Stavba podstavca a inštalácia sochy M. Gándhího + realizácia lavičiek“ </w:t>
      </w:r>
      <w:r>
        <w:rPr>
          <w:rFonts w:ascii="Calibri" w:hAnsi="Calibri"/>
          <w:sz w:val="20"/>
          <w:szCs w:val="20"/>
        </w:rPr>
        <w:t xml:space="preserve">(ďalej len „dielo“), ktoré </w:t>
      </w:r>
      <w:r>
        <w:rPr>
          <w:rFonts w:ascii="Calibri" w:hAnsi="Calibri"/>
          <w:sz w:val="20"/>
          <w:szCs w:val="20"/>
        </w:rPr>
        <w:t>je podrobne špecifikované v Prílohe č. 1 tejto zmluvy a súčasne záväzok objednávateľa zaplatiť za riadne a včas vykonané dielo cenu za dielo v zmysle Článku  VII tejto zmluvy.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Článok II</w:t>
      </w:r>
    </w:p>
    <w:p w:rsidR="00AA01EC" w:rsidRDefault="00C75335">
      <w:pPr>
        <w:pStyle w:val="Normlnywebov"/>
        <w:spacing w:before="0" w:after="240"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Práva a  povinnosti zmluvných strán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1. Zhotoviteľ sa zaväzuje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 že</w:t>
      </w:r>
      <w:r>
        <w:rPr>
          <w:rFonts w:ascii="Calibri" w:hAnsi="Calibri"/>
          <w:sz w:val="20"/>
          <w:szCs w:val="20"/>
        </w:rPr>
        <w:t xml:space="preserve"> dielo vykoná  za podmienok stanovených v tejto zmluve,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b) že dielo vykoná v súlade so súťažnými podmienkami a vysvetleniami k nim, 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c) že dielo vykoná podľa požiadaviek a pokynov objednávateľa,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d)  v priebehu realizácie diela konzultovať o diele s objedná</w:t>
      </w:r>
      <w:r>
        <w:rPr>
          <w:rFonts w:ascii="Calibri" w:hAnsi="Calibri"/>
          <w:sz w:val="20"/>
          <w:szCs w:val="20"/>
        </w:rPr>
        <w:t>vateľom,</w:t>
      </w:r>
    </w:p>
    <w:p w:rsidR="00AA01EC" w:rsidRDefault="00C75335">
      <w:pPr>
        <w:jc w:val="both"/>
        <w:rPr>
          <w:rFonts w:eastAsia="Times New Roman" w:cs="Times New Roman"/>
          <w:color w:val="00000A"/>
          <w:sz w:val="20"/>
          <w:szCs w:val="20"/>
          <w:lang w:eastAsia="sk-SK"/>
        </w:rPr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e) pri vykonávaní diela postupovať s odbornou starostlivosťou a riadiť sa východiskovými podkladmi, pokynmi objednávateľa a zápismi a dohodami oprávnených osôb zmluvných strán,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f) na svoje náklady zachovávať čistotu a poriadok v mieste vykonávania</w:t>
      </w:r>
      <w:r>
        <w:rPr>
          <w:rFonts w:ascii="Calibri" w:hAnsi="Calibri"/>
          <w:sz w:val="20"/>
          <w:szCs w:val="20"/>
        </w:rPr>
        <w:t xml:space="preserve"> diela, odstraňovať prípadné odpady a nečistoty vzniknuté vykonávaním diela,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g) dielo realizovať tak, aby objednávateľ mohol riadne užívať okolie miesta zhotovovania diela. Zhotoviteľ berie na vedomie fakt, že v objekte sídla objednávateľa bude počas zhoto</w:t>
      </w:r>
      <w:r>
        <w:rPr>
          <w:rFonts w:ascii="Calibri" w:hAnsi="Calibri"/>
          <w:sz w:val="20"/>
          <w:szCs w:val="20"/>
        </w:rPr>
        <w:t>vovania diela riadna prevádzka a za týmto účelom je zhotoviteľ povinný vykonať všetky potrebné technické a bezpečnostné opatrenia.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h) chrániť dielo počas jeho vykonávania tak, aby nedošlo k jeho poškodeniu do doby protokolárneho odovzdania diela objednávat</w:t>
      </w:r>
      <w:r>
        <w:rPr>
          <w:rFonts w:ascii="Calibri" w:hAnsi="Calibri"/>
          <w:sz w:val="20"/>
          <w:szCs w:val="20"/>
        </w:rPr>
        <w:t>eľovi,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i) že stavebné odpady vzniknuté činnosťou zhotoviteľa budú likvidované, odvezené a uložené na povolenej skládke. Doklady o uložení na skládke (vážne lístky) budú predložené objednávateľovi jednotlivo, za každý deň vývozu a uloženia, s uvedením hmotn</w:t>
      </w:r>
      <w:r>
        <w:rPr>
          <w:rFonts w:ascii="Calibri" w:hAnsi="Calibri"/>
          <w:sz w:val="20"/>
          <w:szCs w:val="20"/>
        </w:rPr>
        <w:t>osti stavebného odpadu a s uvedením pôvodcu odpadu (Slovenská národná knižnica),</w:t>
      </w: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j) zabezpečiť, že pri realizácii predmetu tejto zmluvy nepoužije nástroje a pracovné pomôcky, ktoré majú neplatnú revíziu, prípadne svojím technickým stavom nezodpovedajú schv</w:t>
      </w:r>
      <w:r>
        <w:rPr>
          <w:rFonts w:ascii="Calibri" w:hAnsi="Calibri"/>
          <w:sz w:val="20"/>
          <w:szCs w:val="20"/>
        </w:rPr>
        <w:t>áleným podmienkam na ich prevádzku,</w:t>
      </w: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k) že pri realizácii diela bude viesť montážny denník,</w:t>
      </w:r>
    </w:p>
    <w:p w:rsidR="00AA01EC" w:rsidRDefault="00C75335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l) predložiť objednávateľovi originál, alebo overenú kópiu dokladov o oprávnení realizovať predmet zmluvy (výpis z obchodného, živnostenského alebo iného relevantnéh</w:t>
      </w:r>
      <w:r>
        <w:rPr>
          <w:rFonts w:ascii="Calibri" w:hAnsi="Calibri"/>
          <w:sz w:val="20"/>
          <w:szCs w:val="20"/>
        </w:rPr>
        <w:t>o registra).</w:t>
      </w:r>
    </w:p>
    <w:p w:rsidR="00AA01EC" w:rsidRDefault="00AA01EC">
      <w:pPr>
        <w:pStyle w:val="Normlnywebov"/>
        <w:spacing w:before="0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2. Objednávateľ sa zaväzuje</w:t>
      </w:r>
    </w:p>
    <w:p w:rsidR="00AA01EC" w:rsidRDefault="00C75335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 poskytnúť zhotoviteľovi potrebnú súčinnosť,</w:t>
      </w: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b) umožniť zhotoviteľovi vstup do priestorov vykonávania diela, za účelom vyhotovenia diela.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</w:pPr>
      <w:r>
        <w:rPr>
          <w:rFonts w:ascii="Calibri" w:hAnsi="Calibri"/>
          <w:sz w:val="20"/>
          <w:szCs w:val="20"/>
        </w:rPr>
        <w:t xml:space="preserve">3. Objednávateľ je oprávnený počas vykonávania diela vykonávať jeho </w:t>
      </w:r>
      <w:r>
        <w:rPr>
          <w:rFonts w:ascii="Calibri" w:hAnsi="Calibri"/>
          <w:sz w:val="20"/>
          <w:szCs w:val="20"/>
        </w:rPr>
        <w:t>kontrolu.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4. Pokiaľ niektorú časť predmetu zmluvy zhotoviteľ zabezpečuje subdodávateľským spôsobom, zodpovedá za splnenie podmienok dohodnutých v tejto zmluve v celom rozsahu tak, ako keby všetky podmienky plnil on sám, pretože objednávateľ má uzavretú zm</w:t>
      </w:r>
      <w:r>
        <w:rPr>
          <w:rFonts w:ascii="Calibri" w:hAnsi="Calibri"/>
          <w:sz w:val="20"/>
          <w:szCs w:val="20"/>
        </w:rPr>
        <w:t>luvu len so zhotoviteľom a nie s jeho subdodávateľmi.</w:t>
      </w:r>
    </w:p>
    <w:p w:rsidR="00AA01EC" w:rsidRDefault="00AA01EC">
      <w:pPr>
        <w:pStyle w:val="Standard"/>
        <w:spacing w:after="0" w:line="240" w:lineRule="auto"/>
        <w:jc w:val="both"/>
        <w:rPr>
          <w:sz w:val="20"/>
          <w:szCs w:val="20"/>
        </w:rPr>
      </w:pPr>
    </w:p>
    <w:p w:rsidR="00AA01EC" w:rsidRDefault="00C75335">
      <w:pPr>
        <w:pStyle w:val="Standard"/>
        <w:spacing w:after="0" w:line="240" w:lineRule="auto"/>
        <w:jc w:val="both"/>
      </w:pPr>
      <w:r>
        <w:rPr>
          <w:sz w:val="20"/>
          <w:szCs w:val="20"/>
        </w:rPr>
        <w:t xml:space="preserve">5. Zhotoviteľ pri plnení zmluvy použije/nepoužije </w:t>
      </w:r>
      <w:r>
        <w:rPr>
          <w:b/>
          <w:bCs/>
          <w:i/>
          <w:iCs/>
          <w:sz w:val="20"/>
          <w:szCs w:val="20"/>
        </w:rPr>
        <w:t>(vybrať relevantnú možnosť)</w:t>
      </w:r>
      <w:r>
        <w:rPr>
          <w:sz w:val="20"/>
          <w:szCs w:val="20"/>
        </w:rPr>
        <w:t xml:space="preserve"> subdodávateľov. Podiel zákazky, ktorý zadá zhotoviteľ subdodávateľom, predstavuje ........... %, t. j. .................... € bez DPH z celkovej ceny. Navrhovaní subdodávatelia sú uvedení v Prílohe č. 2 tejto zmluvy. </w:t>
      </w:r>
    </w:p>
    <w:p w:rsidR="00AA01EC" w:rsidRDefault="00AA01EC">
      <w:pPr>
        <w:pStyle w:val="Textbody"/>
        <w:spacing w:after="0" w:line="240" w:lineRule="auto"/>
        <w:jc w:val="both"/>
        <w:rPr>
          <w:sz w:val="20"/>
          <w:szCs w:val="20"/>
        </w:rPr>
      </w:pPr>
    </w:p>
    <w:p w:rsidR="00AA01EC" w:rsidRDefault="00C75335">
      <w:pPr>
        <w:pStyle w:val="Textbody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6. V prípade, že počas plnenia zmluv</w:t>
      </w:r>
      <w:r>
        <w:rPr>
          <w:sz w:val="20"/>
          <w:szCs w:val="20"/>
        </w:rPr>
        <w:t xml:space="preserve">y bude zo strany zhotoviteľa pripravovaná, resp. navrhovaná zmena pôvodného subdodávateľa, je tento povinný o tejto skutočnosti objednávateľa písomne bez zbytočného </w:t>
      </w:r>
      <w:r>
        <w:rPr>
          <w:sz w:val="20"/>
          <w:szCs w:val="20"/>
        </w:rPr>
        <w:lastRenderedPageBreak/>
        <w:t>odkladu informovať, a to najneskôr päť kalendárnych dní pred nástupom nového subdodávateľa,</w:t>
      </w:r>
      <w:r>
        <w:rPr>
          <w:sz w:val="20"/>
          <w:szCs w:val="20"/>
        </w:rPr>
        <w:t xml:space="preserve"> ktorý má nastúpiť namiesto pôvodného subdodávateľa, s uvedením dôvodu tejto ním navrhovanej zmeny, spolu s návrhom na nového subdodávateľa, s uvedením jeho identifikačných údajov, pričom aj tento nový subdodávateľ musí spĺňať všetky podmienky podľa zákona</w:t>
      </w:r>
      <w:r>
        <w:rPr>
          <w:sz w:val="20"/>
          <w:szCs w:val="20"/>
        </w:rPr>
        <w:t xml:space="preserve"> o verejnom obstarávaní. Uskutočnená zmena subdodávateľa však musí byť potvrdená písomnou dohodou oboch zmluvných strán.</w:t>
      </w:r>
    </w:p>
    <w:p w:rsidR="00AA01EC" w:rsidRDefault="00AA01EC">
      <w:pPr>
        <w:pStyle w:val="Textbody"/>
        <w:spacing w:after="0" w:line="240" w:lineRule="auto"/>
        <w:jc w:val="both"/>
        <w:rPr>
          <w:sz w:val="20"/>
          <w:szCs w:val="20"/>
        </w:rPr>
      </w:pPr>
    </w:p>
    <w:p w:rsidR="00AA01EC" w:rsidRDefault="00C75335">
      <w:pPr>
        <w:pStyle w:val="Textbody"/>
        <w:spacing w:after="0" w:line="240" w:lineRule="auto"/>
        <w:jc w:val="both"/>
      </w:pPr>
      <w:r>
        <w:rPr>
          <w:sz w:val="20"/>
          <w:szCs w:val="20"/>
        </w:rPr>
        <w:t>7. Zmluvné strany vyhlasujú, že súhlasia s právom objednávateľa kedykoľvek požiadať zhotoviteľa, aby bezodkladne odvolal subdodávateľa</w:t>
      </w:r>
      <w:r>
        <w:rPr>
          <w:sz w:val="20"/>
          <w:szCs w:val="20"/>
        </w:rPr>
        <w:t>, ktorý podľa názoru objednávateľa nevykonáva svoju prácu odborne a kvalitne.</w:t>
      </w:r>
    </w:p>
    <w:p w:rsidR="00AA01EC" w:rsidRDefault="00AA01EC">
      <w:pPr>
        <w:pStyle w:val="Textbody"/>
        <w:spacing w:after="0" w:line="240" w:lineRule="auto"/>
        <w:jc w:val="both"/>
        <w:rPr>
          <w:sz w:val="20"/>
          <w:szCs w:val="20"/>
        </w:rPr>
      </w:pPr>
    </w:p>
    <w:p w:rsidR="00AA01EC" w:rsidRDefault="00C75335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8. Zhotoviteľ sa zaväzuje, že so svojimi subdodávateľmi uzavrie také zmluvy, aby mohol plne zodpovedať za dodržanie termínu vyhotovenia  a kvalitu odovzdaného diela.</w:t>
      </w:r>
    </w:p>
    <w:p w:rsidR="00AA01EC" w:rsidRDefault="00C75335">
      <w:pPr>
        <w:pStyle w:val="western"/>
        <w:tabs>
          <w:tab w:val="left" w:pos="142"/>
        </w:tabs>
        <w:spacing w:after="240"/>
        <w:jc w:val="both"/>
      </w:pPr>
      <w:r>
        <w:rPr>
          <w:rFonts w:ascii="Calibri" w:hAnsi="Calibri"/>
          <w:sz w:val="20"/>
          <w:szCs w:val="20"/>
        </w:rPr>
        <w:t>9.</w:t>
      </w:r>
      <w:r>
        <w:rPr>
          <w:rFonts w:ascii="Calibri" w:hAnsi="Calibri"/>
          <w:sz w:val="20"/>
          <w:szCs w:val="20"/>
        </w:rPr>
        <w:tab/>
        <w:t>Zhotovit</w:t>
      </w:r>
      <w:r>
        <w:rPr>
          <w:rFonts w:ascii="Calibri" w:hAnsi="Calibri"/>
          <w:sz w:val="20"/>
          <w:szCs w:val="20"/>
        </w:rPr>
        <w:t>eľ zodpovedá za zabezpečenie bezpečnosti a ochrany zdravia pri práci a požiarnej ochrany svojich zamestnancov, subdodávateľov, ich zamestnancov, ako aj ďalších osôb, ktoré sa oprávnene združujú za účelom realizácie diela na mieste plnenia zmluvy. Zhotovite</w:t>
      </w:r>
      <w:r>
        <w:rPr>
          <w:rFonts w:ascii="Calibri" w:hAnsi="Calibri"/>
          <w:sz w:val="20"/>
          <w:szCs w:val="20"/>
        </w:rPr>
        <w:t xml:space="preserve">ľ zabezpečí, aby všetci jeho zamestnanci a zamestnanci jeho subdodávateľa absolvovali predpísané školenia alebo mali príslušné atesty a osvedčenia. Zhotoviteľ je povinný vybaviť svojich zamestnancov zodpovedajúcimi osobnými ochrannými pracovnými pomôckami </w:t>
      </w:r>
      <w:r>
        <w:rPr>
          <w:rFonts w:ascii="Calibri" w:hAnsi="Calibri"/>
          <w:sz w:val="20"/>
          <w:szCs w:val="20"/>
        </w:rPr>
        <w:t>v zmysle Nariadenia vlády Slovenskej republiky č. 392/2006 Z. z. o minimálnych bezpečnostných a zdravotných požiadavkách pri používaní pracovných prostriedkov v platnom znení. Zhotoviteľ sa zaväzuje, že v prípade pracovných úrazov, prevádzkových havárií, r</w:t>
      </w:r>
      <w:r>
        <w:rPr>
          <w:rFonts w:ascii="Calibri" w:hAnsi="Calibri"/>
          <w:sz w:val="20"/>
          <w:szCs w:val="20"/>
        </w:rPr>
        <w:t>esp. porúch bude dodržiavať zákonné povinnosti z týchto prípadov vyplývajúcich.</w:t>
      </w:r>
    </w:p>
    <w:p w:rsidR="00AA01EC" w:rsidRDefault="00C75335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10. V prípade, ak zhotoviteľ spôsobí pri plnení predmetu zmluvy objednávateľovi škodu, zodpovedá za ňu v zmysle všeobecne záväzných právnych predpisov.</w:t>
      </w:r>
    </w:p>
    <w:p w:rsidR="00AA01EC" w:rsidRDefault="00AA01EC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11. Zhotoviteľ berie na</w:t>
      </w:r>
      <w:r>
        <w:rPr>
          <w:rFonts w:ascii="Calibri" w:hAnsi="Calibri"/>
          <w:sz w:val="20"/>
          <w:szCs w:val="20"/>
        </w:rPr>
        <w:t xml:space="preserve"> vedomie, že objekt sídelnej budovy objednávateľa s priľahlými pozemkami tvoria súčasť vyhlásenej pamiatkovej zóny Martin - Malá hora a Hostihora, a preto realizácia diela musí byť v súlade s prípadnými rozhodnutiami Krajského pamiatkového úradu Žilina a/a</w:t>
      </w:r>
      <w:r>
        <w:rPr>
          <w:rFonts w:ascii="Calibri" w:hAnsi="Calibri"/>
          <w:sz w:val="20"/>
          <w:szCs w:val="20"/>
        </w:rPr>
        <w:t>lebo inými záväznými rozhodnutiami príslušných orgánov.</w:t>
      </w:r>
    </w:p>
    <w:p w:rsidR="00AA01EC" w:rsidRDefault="00AA01EC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142"/>
        </w:tabs>
        <w:spacing w:before="0"/>
        <w:jc w:val="center"/>
      </w:pPr>
      <w:r>
        <w:rPr>
          <w:rFonts w:ascii="Calibri" w:hAnsi="Calibri"/>
          <w:b/>
          <w:bCs/>
          <w:sz w:val="20"/>
          <w:szCs w:val="20"/>
        </w:rPr>
        <w:t>Článok III</w:t>
      </w:r>
    </w:p>
    <w:p w:rsidR="00AA01EC" w:rsidRDefault="00C75335"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  <w:tab/>
        <w:t xml:space="preserve"> Miesto a čas realizácie diela</w:t>
      </w:r>
    </w:p>
    <w:p w:rsidR="00AA01EC" w:rsidRDefault="00AA01EC">
      <w:pPr>
        <w:rPr>
          <w:rFonts w:eastAsia="Times New Roman" w:cs="Times New Roman"/>
          <w:b/>
          <w:bCs/>
          <w:color w:val="00000A"/>
          <w:sz w:val="20"/>
          <w:szCs w:val="20"/>
          <w:lang w:eastAsia="sk-SK"/>
        </w:rPr>
      </w:pPr>
    </w:p>
    <w:p w:rsidR="00AA01EC" w:rsidRDefault="00C75335">
      <w:pPr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 xml:space="preserve">1. Miestom realizácie diela je pozemok pri sídelnej budove SNK, Námestie J. C. Hronského 1, 036 01 Martin, parcela registra „C“, 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parc. číslo 146/5, zastavaná plocha a nádvorie, evidovaná na liste vlastníctva číslo 5481 vedenom Okresným úradom Martin, katastrálnym odborom, pre okres Martin, obec Martin, katastrálne územie Martin.</w:t>
      </w:r>
    </w:p>
    <w:p w:rsidR="00AA01EC" w:rsidRDefault="00AA01EC">
      <w:pPr>
        <w:jc w:val="both"/>
      </w:pPr>
    </w:p>
    <w:p w:rsidR="00AA01EC" w:rsidRDefault="00C75335">
      <w:pPr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2. Termíny realizácie diela sú dohodnuté zmluvnými st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ranami nasledovne:</w:t>
      </w:r>
    </w:p>
    <w:p w:rsidR="00AA01EC" w:rsidRDefault="00C75335">
      <w:pPr>
        <w:ind w:left="720"/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a) zahájenie realizácie: ihneď po nadobudnutí účinnosti tejto zmluvy,</w:t>
      </w:r>
    </w:p>
    <w:p w:rsidR="00AA01EC" w:rsidRDefault="00C75335">
      <w:pPr>
        <w:ind w:left="720"/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b) ukončenie plnenia: najneskôr do termínu 15.12.2020.</w:t>
      </w:r>
    </w:p>
    <w:p w:rsidR="00AA01EC" w:rsidRDefault="00C75335">
      <w:pPr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Dohodnuté termíny sú termíny konečné a neprekročiteľné.</w:t>
      </w:r>
    </w:p>
    <w:p w:rsidR="00AA01EC" w:rsidRDefault="00AA01EC">
      <w:pPr>
        <w:jc w:val="both"/>
      </w:pPr>
    </w:p>
    <w:p w:rsidR="00AA01EC" w:rsidRDefault="00C75335">
      <w:pPr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>3. Ak v dôsledku prípadov vyššej moci, ktorá sú špecifi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kované Článku X ods. 2, dôjde k ohrozeniu termínu plnenia zmluvy je zhotoviteľ povinný okamžite oznámiť objednávateľovi výslednú situáciu ohľadne možnosti vykonania diela. Ak bude treba, zmluvné strany dohodnú úpravu zmluvných vzťahov v termínovej časti, f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ormou uzatvorenia písomného dodatku k zmluve.</w:t>
      </w:r>
    </w:p>
    <w:p w:rsidR="00AA01EC" w:rsidRDefault="00AA01EC">
      <w:pPr>
        <w:jc w:val="both"/>
      </w:pPr>
    </w:p>
    <w:p w:rsidR="00AA01EC" w:rsidRDefault="00C75335">
      <w:pPr>
        <w:tabs>
          <w:tab w:val="left" w:pos="142"/>
        </w:tabs>
        <w:jc w:val="both"/>
      </w:pPr>
      <w:r>
        <w:rPr>
          <w:rFonts w:eastAsia="Times New Roman" w:cs="Times New Roman"/>
          <w:color w:val="00000A"/>
          <w:sz w:val="20"/>
          <w:szCs w:val="20"/>
          <w:lang w:eastAsia="sk-SK"/>
        </w:rPr>
        <w:t xml:space="preserve">4. Ak nastane situácia vyššej moci podľa ods. 3 tohto článku, je zhotoviteľ povinný upozorniť objednávateľa bez zbytočného odkladu najneskôr však do 3 pracovných dní po vzniku vyššej moci, objasniť mu príčinu 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a jej predpokladané ukončenie, ak je to vzhľadom na povahu možné. Zhotoviteľ sa zaväzuje pokračovať v plnení svojich záväzkov podľa zmluvy je povinný hľadať všetky možné alternatívne prostriedky na plnenie zmluvy, ktorým nebránia udalosti vyššej moci. Za o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 xml:space="preserve">kolnosti vyššej moci sa nepovažuje: krátkodobé prerušenie dodávok energií, zdržanie dodávok subdodávateľov zhotoviteľovi, chybný materiál, zásahy úradov alebo nezískanie 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lastRenderedPageBreak/>
        <w:t>úradných povolení ak ich je povinný zabezpečiť zhotoviteľ, pokiaľ k nim nedošlo z dôvo</w:t>
      </w:r>
      <w:r>
        <w:rPr>
          <w:rFonts w:eastAsia="Times New Roman" w:cs="Times New Roman"/>
          <w:color w:val="00000A"/>
          <w:sz w:val="20"/>
          <w:szCs w:val="20"/>
          <w:lang w:eastAsia="sk-SK"/>
        </w:rPr>
        <w:t>dov výskytu okolností vyššej moci.</w:t>
      </w:r>
    </w:p>
    <w:p w:rsidR="00AA01EC" w:rsidRDefault="00AA01EC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tabs>
          <w:tab w:val="left" w:pos="142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Článok IV</w:t>
      </w: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Odovzdanie a  prevzatie diela</w:t>
      </w:r>
    </w:p>
    <w:p w:rsidR="00AA01EC" w:rsidRDefault="00AA01EC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  <w:shd w:val="clear" w:color="auto" w:fill="FFFF00"/>
        </w:rPr>
      </w:pPr>
    </w:p>
    <w:p w:rsidR="00AA01EC" w:rsidRDefault="00C75335">
      <w:pPr>
        <w:pStyle w:val="Normlnywebov"/>
        <w:spacing w:before="0"/>
        <w:jc w:val="both"/>
      </w:pPr>
      <w:r>
        <w:rPr>
          <w:rFonts w:ascii="Calibri" w:hAnsi="Calibri"/>
          <w:sz w:val="20"/>
          <w:szCs w:val="20"/>
        </w:rPr>
        <w:t>1. Dielo bude považované za zrealizované odovzdaním celého diela podľa Článku I tejto zmluvy objednávateľovi bez vád a nedorobkov.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2. Ak zhotoviteľ pripraví dielo na odovzdanie </w:t>
      </w:r>
      <w:r>
        <w:rPr>
          <w:rFonts w:ascii="Calibri" w:hAnsi="Calibri"/>
          <w:sz w:val="20"/>
          <w:szCs w:val="20"/>
        </w:rPr>
        <w:t>pred dohodnutým termínom, zaväzuje sa objednávateľ riadne vyhotovené dielo prevziať aj v skoršom ponúknutom termíne.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3. Zhotoviteľ je povinný objednávateľa preukázateľne vyzvať na prevzatie diela minimálne 2 pracovné dni pred dohodnutým dátumom prevzatia.</w:t>
      </w:r>
      <w:r>
        <w:rPr>
          <w:rFonts w:ascii="Calibri" w:hAnsi="Calibri"/>
          <w:sz w:val="20"/>
          <w:szCs w:val="20"/>
        </w:rPr>
        <w:t xml:space="preserve"> V termíne odovzdania diela je zhotoviteľ povinný mať komplexne vyčistené priestory po ukončení prác na diele. Ak tak zhotoviteľ neurobí v uvedenej lehote, objednávateľ je oprávnený komplexne vyčistiť priestory na náklady a nebezpečenstvo zhotoviteľa, prič</w:t>
      </w:r>
      <w:r>
        <w:rPr>
          <w:rFonts w:ascii="Calibri" w:hAnsi="Calibri"/>
          <w:sz w:val="20"/>
          <w:szCs w:val="20"/>
        </w:rPr>
        <w:t>om objednávateľ nenesie žiadnu zodpovednosť za škodu na odstránených zariadeniach a materiáloch.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4. V deň plánovaného prevzatia musí byť celé dielo úspešne dokončené. Dielo musí byť bez chýb a nedorobkov, v súlade s kvalitatívnymi požiadavkami kladenými n</w:t>
      </w:r>
      <w:r>
        <w:rPr>
          <w:rFonts w:ascii="Calibri" w:hAnsi="Calibri"/>
          <w:sz w:val="20"/>
          <w:szCs w:val="20"/>
        </w:rPr>
        <w:t>a dielo podľa zmluvy, všeobecne záväzných právnych predpisov, prípadne so zmenami, ktoré zmluvné strany odsúhlasili.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5. Prevzatie diela zmluvné strany potvrdia v preberacom protokole o odovzdaní a prevzatí diela (ďalej len „preberací protokol“), ktorý </w:t>
      </w:r>
      <w:r>
        <w:rPr>
          <w:rFonts w:ascii="Calibri" w:hAnsi="Calibri"/>
          <w:sz w:val="20"/>
          <w:szCs w:val="20"/>
        </w:rPr>
        <w:t>podpíšu obe zmluvné strany a ktorý bude obsahovať najmä</w:t>
      </w:r>
    </w:p>
    <w:p w:rsidR="00AA01EC" w:rsidRDefault="00C75335">
      <w:pPr>
        <w:pStyle w:val="western"/>
        <w:spacing w:before="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 označenie oprávnených zástupcov zmluvných strán,</w:t>
      </w:r>
    </w:p>
    <w:p w:rsidR="00AA01EC" w:rsidRDefault="00C75335">
      <w:pPr>
        <w:pStyle w:val="western"/>
        <w:spacing w:before="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b) presný dátum odovzdania a prevzatia diela,</w:t>
      </w:r>
    </w:p>
    <w:p w:rsidR="00AA01EC" w:rsidRDefault="00C75335">
      <w:pPr>
        <w:pStyle w:val="western"/>
        <w:spacing w:before="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c) súpis vád a nedorobkov, ktoré nebránia riadnemu užívaniu diela s uvedením spôsobu a termínu ich ods</w:t>
      </w:r>
      <w:r>
        <w:rPr>
          <w:rFonts w:ascii="Calibri" w:hAnsi="Calibri"/>
          <w:sz w:val="20"/>
          <w:szCs w:val="20"/>
        </w:rPr>
        <w:t>tránenia (ak sa nedohodne inak, podstatné vady je zhotoviteľ povinný odstrániť do 15 dní od ukončenia preberacieho konania a nepodstatné vady do 7 dní),</w:t>
      </w:r>
    </w:p>
    <w:p w:rsidR="00AA01EC" w:rsidRDefault="00C75335">
      <w:pPr>
        <w:pStyle w:val="western"/>
        <w:spacing w:before="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d) vyhlásenie objednávateľa o tom, či dielo preberá alebo nepreberá.</w:t>
      </w:r>
    </w:p>
    <w:p w:rsidR="00AA01EC" w:rsidRDefault="00C75335">
      <w:pPr>
        <w:pStyle w:val="western"/>
        <w:spacing w:before="0"/>
        <w:jc w:val="both"/>
      </w:pPr>
      <w:r>
        <w:rPr>
          <w:rFonts w:ascii="Calibri" w:hAnsi="Calibri"/>
          <w:sz w:val="20"/>
          <w:szCs w:val="20"/>
        </w:rPr>
        <w:t>Preberací protokol sa vyhotoví v p</w:t>
      </w:r>
      <w:r>
        <w:rPr>
          <w:rFonts w:ascii="Calibri" w:hAnsi="Calibri"/>
          <w:sz w:val="20"/>
          <w:szCs w:val="20"/>
        </w:rPr>
        <w:t>očte 3 originálov, dva originály pre objednávateľa a jeden originál pre zhotoviteľa. Vzor preberacieho protokolu tvorí Prílohu č. 3 tejto zmluvy. Zhotoviteľ k preberaciemu protokolu priloží aj montážny denník.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 w:after="24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6. Objednávateľ má právo prevziať dielo aj s </w:t>
      </w:r>
      <w:r>
        <w:rPr>
          <w:rFonts w:ascii="Calibri" w:hAnsi="Calibri"/>
          <w:sz w:val="20"/>
          <w:szCs w:val="20"/>
        </w:rPr>
        <w:t>vadami, ktoré nebránia riadnemu užívaniu diela na účel určený v zmluve alebo na obvyklý účel (nepodstatné vady). Podstatnou vadou je taká vada, ktorá ohrozuje bezpečnosť a funkčnosť diela, bráni riadnemu užívaniu diela na účel určený v zmluve alebo na obvy</w:t>
      </w:r>
      <w:r>
        <w:rPr>
          <w:rFonts w:ascii="Calibri" w:hAnsi="Calibri"/>
          <w:sz w:val="20"/>
          <w:szCs w:val="20"/>
        </w:rPr>
        <w:t>klý účel, predstavuje porušenie všeobecne záväzného právneho predpisu týkajúceho sa vykonania alebo dodania diela a/alebo porušenie technickej normy v súvislosti s vykonaním alebo dodaním diela a/alebo nedodanie všetkých dokumentov nevyhnutne potrebných na</w:t>
      </w:r>
      <w:r>
        <w:rPr>
          <w:rFonts w:ascii="Calibri" w:hAnsi="Calibri"/>
          <w:sz w:val="20"/>
          <w:szCs w:val="20"/>
        </w:rPr>
        <w:t xml:space="preserve"> riadne užívanie diela.</w:t>
      </w:r>
    </w:p>
    <w:p w:rsidR="00AA01EC" w:rsidRDefault="00C75335">
      <w:pPr>
        <w:pStyle w:val="western"/>
        <w:spacing w:before="0" w:after="24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7. Objednávateľ nie je povinný prevziať dielo s podstatnými vadami a zhotoviteľ je týmto v omeškaní s dodaním diela.</w:t>
      </w:r>
    </w:p>
    <w:p w:rsidR="00AA01EC" w:rsidRDefault="00C75335">
      <w:pPr>
        <w:pStyle w:val="western"/>
        <w:spacing w:before="0" w:after="240" w:line="276" w:lineRule="auto"/>
        <w:jc w:val="both"/>
      </w:pPr>
      <w:r>
        <w:rPr>
          <w:rFonts w:ascii="Calibri" w:hAnsi="Calibri"/>
          <w:sz w:val="20"/>
          <w:szCs w:val="20"/>
        </w:rPr>
        <w:t>8. Za okamih prevzatia diela objednávateľom sa rozumie dátum uvedený objednávateľom v preberacom protokole. Ak sa o</w:t>
      </w:r>
      <w:r>
        <w:rPr>
          <w:rFonts w:ascii="Calibri" w:hAnsi="Calibri"/>
          <w:sz w:val="20"/>
          <w:szCs w:val="20"/>
        </w:rPr>
        <w:t>bjednávateľ rozhodne dielo neprevziať, dôvody neprevzatia uvedie v preberacom protokole. Po odstránení vád a nedorobkov sa spíše zápis o ich odstránení s uvedením dátumu a podpísaný obidvoma zmluvnými stranami.</w:t>
      </w:r>
    </w:p>
    <w:p w:rsidR="00AA01EC" w:rsidRDefault="00C75335">
      <w:pPr>
        <w:pStyle w:val="western"/>
        <w:spacing w:before="0" w:after="24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9. Vlastnícke právo k dielu prechádza na obje</w:t>
      </w:r>
      <w:r>
        <w:rPr>
          <w:rFonts w:ascii="Calibri" w:hAnsi="Calibri"/>
          <w:sz w:val="20"/>
          <w:szCs w:val="20"/>
        </w:rPr>
        <w:t>dnávateľa v okamihu odovzdania a prevzatia diela na základe preberacieho protokolu.</w:t>
      </w:r>
    </w:p>
    <w:p w:rsidR="00AA01EC" w:rsidRDefault="00C75335">
      <w:pPr>
        <w:pStyle w:val="western"/>
        <w:spacing w:before="0" w:after="240" w:line="276" w:lineRule="auto"/>
        <w:jc w:val="both"/>
      </w:pPr>
      <w:r>
        <w:rPr>
          <w:rFonts w:ascii="Calibri" w:hAnsi="Calibri"/>
          <w:sz w:val="20"/>
          <w:szCs w:val="20"/>
        </w:rPr>
        <w:lastRenderedPageBreak/>
        <w:t>10. Nebezpečenstvo škody na diele znáša zhotoviteľ až do okamihu protokolárneho odovzdania a prevzatia diela. Na objednávateľa prechádza až protokolárnym prevzatím diela.</w:t>
      </w:r>
    </w:p>
    <w:p w:rsidR="00AA01EC" w:rsidRDefault="00AA01EC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jc w:val="center"/>
      </w:pPr>
      <w:r>
        <w:rPr>
          <w:rFonts w:ascii="Calibri" w:hAnsi="Calibri"/>
          <w:b/>
          <w:bCs/>
          <w:sz w:val="20"/>
          <w:szCs w:val="20"/>
        </w:rPr>
        <w:t>Článok V</w:t>
      </w:r>
    </w:p>
    <w:p w:rsidR="00AA01EC" w:rsidRDefault="00C75335">
      <w:pPr>
        <w:pStyle w:val="Normlnywebov"/>
        <w:spacing w:before="0"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Záruka za dielo a reklamácie diela</w:t>
      </w:r>
    </w:p>
    <w:p w:rsidR="00AA01EC" w:rsidRDefault="00AA01EC">
      <w:pPr>
        <w:pStyle w:val="western"/>
        <w:spacing w:before="0"/>
        <w:jc w:val="center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</w:pPr>
      <w:r>
        <w:rPr>
          <w:rFonts w:ascii="Calibri" w:hAnsi="Calibri"/>
          <w:sz w:val="20"/>
          <w:szCs w:val="20"/>
        </w:rPr>
        <w:t>1. Zhotoviteľ zodpovedá objednávateľovi za to, že dielo bude vykonané podľa podmienok dohodnutých v tejto zmluve a že bude mať vlastnosti dohodnuté s objednávateľom a v súlade s príslušnými platnými právnymi pre</w:t>
      </w:r>
      <w:r>
        <w:rPr>
          <w:rFonts w:ascii="Calibri" w:hAnsi="Calibri"/>
          <w:sz w:val="20"/>
          <w:szCs w:val="20"/>
        </w:rPr>
        <w:t>dpismi a technickými normami.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2. Dĺžka záručnej doby na stavebné práce a materiál je 60 mesiacov. Záručná doba začína plynúť dňom podpísania Protokolu o odovzdaní a prevzatí diela.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3. Zhotoviteľ sa zaväzuje prípadné reklamácie odstrániť bez zbytočného od</w:t>
      </w:r>
      <w:r>
        <w:rPr>
          <w:rFonts w:ascii="Calibri" w:hAnsi="Calibri"/>
          <w:sz w:val="20"/>
          <w:szCs w:val="20"/>
        </w:rPr>
        <w:t>kladu po uplatnení písomnej oprávnenej reklamácie objednávateľom na vlastné náklady. V prípade, že tak nevykoná do 30 dní odo dňa doručenia reklamácie, objednávateľ vykoná opravu sám na vlastné náklady alebo za pomoci tretej osoby a tieto refakturuje zhoto</w:t>
      </w:r>
      <w:r>
        <w:rPr>
          <w:rFonts w:ascii="Calibri" w:hAnsi="Calibri"/>
          <w:sz w:val="20"/>
          <w:szCs w:val="20"/>
        </w:rPr>
        <w:t>viteľovi a zhotoviteľ sa zaväzuje tieto náklady, na základe vystavenej faktúry uhradiť.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4. Zmluvné strany sa dohodli, že v prípade, ak sa na diele vyskytne vada počas záručnej doby, objednávateľ má právo požadovať od zhotoviteľa bezodplatné odstránenie va</w:t>
      </w:r>
      <w:r>
        <w:rPr>
          <w:rFonts w:ascii="Calibri" w:hAnsi="Calibri"/>
          <w:sz w:val="20"/>
          <w:szCs w:val="20"/>
        </w:rPr>
        <w:t>dy a zhotoviteľ je povinný vady bezodplatne odstrániť. Zhotoviteľ preberá záväzok k odstráneniu všetkých vád v záručnej dobe.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 w:line="276" w:lineRule="auto"/>
        <w:jc w:val="center"/>
      </w:pPr>
      <w:r>
        <w:rPr>
          <w:rFonts w:ascii="Calibri" w:hAnsi="Calibri"/>
          <w:b/>
          <w:bCs/>
          <w:sz w:val="20"/>
          <w:szCs w:val="20"/>
        </w:rPr>
        <w:t>Článok VI</w:t>
      </w:r>
    </w:p>
    <w:p w:rsidR="00AA01EC" w:rsidRDefault="00C75335">
      <w:pPr>
        <w:pStyle w:val="Normlnywebov"/>
        <w:spacing w:before="0" w:line="276" w:lineRule="auto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Prechod vlastníckeho práva a náhrada škody</w:t>
      </w:r>
    </w:p>
    <w:p w:rsidR="00AA01EC" w:rsidRDefault="00C75335">
      <w:pPr>
        <w:pStyle w:val="Normlnywebov"/>
        <w:spacing w:before="119" w:after="24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1. Vlastnícke právo k dielu prechádza na objednávateľa v okamihu odovzdania</w:t>
      </w:r>
      <w:r>
        <w:rPr>
          <w:rFonts w:ascii="Calibri" w:hAnsi="Calibri"/>
          <w:sz w:val="20"/>
          <w:szCs w:val="20"/>
        </w:rPr>
        <w:t xml:space="preserve"> a prevzatia diela na základe preberacieho protokolu.</w:t>
      </w:r>
    </w:p>
    <w:p w:rsidR="00AA01EC" w:rsidRDefault="00C75335">
      <w:pPr>
        <w:pStyle w:val="Normlnywebov"/>
        <w:spacing w:after="20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2. Nebezpečenstvo škody k dielu znáša zhotoviteľ až do okamihu protokolárneho odovzdania a prevzatia diela. Na objednávateľa prechádza až protokolárnym prevzatím diela. Zhotoviteľ je povinný chrániť die</w:t>
      </w:r>
      <w:r>
        <w:rPr>
          <w:rFonts w:ascii="Calibri" w:hAnsi="Calibri"/>
          <w:sz w:val="20"/>
          <w:szCs w:val="20"/>
        </w:rPr>
        <w:t>lo počas jeho vykonávania tak, aby nedošlo k jeho poškodeniu do doby protokolárneho odovzdania diela objednávateľovi.</w:t>
      </w:r>
    </w:p>
    <w:p w:rsidR="00AA01EC" w:rsidRDefault="00C75335">
      <w:pPr>
        <w:pStyle w:val="Normlnywebov"/>
        <w:spacing w:after="24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3. Veci potrebné na riadne vykonanie diela zabezpečuje zhotoviteľ a ich cena je zahrnutá v cene za vykonanie diela. Zhotoviteľ je vlastník</w:t>
      </w:r>
      <w:r>
        <w:rPr>
          <w:rFonts w:ascii="Calibri" w:hAnsi="Calibri"/>
          <w:sz w:val="20"/>
          <w:szCs w:val="20"/>
        </w:rPr>
        <w:t xml:space="preserve">om týchto vecí až do okamihu, kedy sa stanú súčasťou diela – zabudovaním alebo inštaláciou </w:t>
      </w:r>
      <w:r>
        <w:rPr>
          <w:rFonts w:ascii="Calibri" w:hAnsi="Calibri"/>
          <w:iCs/>
          <w:sz w:val="20"/>
          <w:szCs w:val="20"/>
        </w:rPr>
        <w:t>a protokolárnym odovzdaním a prevzatím diela</w:t>
      </w:r>
      <w:r>
        <w:rPr>
          <w:rFonts w:ascii="Calibri" w:hAnsi="Calibri"/>
          <w:sz w:val="20"/>
          <w:szCs w:val="20"/>
        </w:rPr>
        <w:t>. Zhotoviteľ sa zaväzuje, že všetky ním dodané materiály budú homologizované a akceptované na podmienky a normy platné v </w:t>
      </w:r>
      <w:r>
        <w:rPr>
          <w:rFonts w:ascii="Calibri" w:hAnsi="Calibri"/>
          <w:sz w:val="20"/>
          <w:szCs w:val="20"/>
        </w:rPr>
        <w:t xml:space="preserve">Slovenskej republike. </w:t>
      </w:r>
    </w:p>
    <w:p w:rsidR="00AA01EC" w:rsidRDefault="00C75335">
      <w:pPr>
        <w:pStyle w:val="Normlnywebov"/>
        <w:spacing w:after="24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4. Ak zhotoviteľ nevykoná dielo v termíne v zmysle Článku III tejto zmluvy alebo poruší vykonávanie predmetu tejto zmluvy, je objednávateľ oprávnený požadovať uhradenie nákladov a škôd, ktoré mu tak preukázateľne vznikli. </w:t>
      </w:r>
    </w:p>
    <w:p w:rsidR="00AA01EC" w:rsidRDefault="00C75335">
      <w:pPr>
        <w:pStyle w:val="Normlnywebov"/>
        <w:spacing w:after="24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5. Každá z</w:t>
      </w:r>
      <w:r>
        <w:rPr>
          <w:rFonts w:ascii="Calibri" w:hAnsi="Calibri"/>
          <w:sz w:val="20"/>
          <w:szCs w:val="20"/>
        </w:rPr>
        <w:t>mluvná strana zodpovedá druhej zmluvnej strane za priame ako aj vyvolané škody, ktoré tejto preukázateľne spôsobila, resp. jej zamestnanec alebo tretia osoba, ktorá konala na základe jej poverenia.</w:t>
      </w:r>
    </w:p>
    <w:p w:rsidR="00AA01EC" w:rsidRDefault="00C75335">
      <w:pPr>
        <w:pStyle w:val="Normlnywebov"/>
        <w:spacing w:after="24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6. Zmluvné strany sú povinné bez zbytočného odkladu nahrad</w:t>
      </w:r>
      <w:r>
        <w:rPr>
          <w:rFonts w:ascii="Calibri" w:hAnsi="Calibri"/>
          <w:sz w:val="20"/>
          <w:szCs w:val="20"/>
        </w:rPr>
        <w:t>iť škody, ktoré vzniknú jednej zmluvnej strane zavinenou činnosťou druhej zmluvnej strany, alebo neplnením povinností podľa tejto zmluvy.</w:t>
      </w:r>
    </w:p>
    <w:p w:rsidR="00AA01EC" w:rsidRDefault="00C75335">
      <w:pPr>
        <w:pStyle w:val="Normlnywebov"/>
        <w:spacing w:before="0" w:after="20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7. Zhotoviteľ je zodpovedný za škody, ktoré spôsobí objednávateľovi alebo tretej osobe pri plnení tejto zmluvy (t. j. </w:t>
      </w:r>
      <w:r>
        <w:rPr>
          <w:rFonts w:ascii="Calibri" w:hAnsi="Calibri"/>
          <w:sz w:val="20"/>
          <w:szCs w:val="20"/>
        </w:rPr>
        <w:t xml:space="preserve">počas vykonávania stavebných prác, prepravy, skladovaní materiálu a pod.), a to až do skončenia platnosti tejto zmluvy. Zhotoviteľ zodpovedá v plnom rozsahu sa škodu </w:t>
      </w:r>
      <w:r>
        <w:rPr>
          <w:rFonts w:ascii="Calibri" w:hAnsi="Calibri"/>
          <w:sz w:val="20"/>
          <w:szCs w:val="20"/>
        </w:rPr>
        <w:lastRenderedPageBreak/>
        <w:t>spôsobenú objednávateľovi na majetku, veciach objednávateľa nesprávnym vykonaním diela a v</w:t>
      </w:r>
      <w:r>
        <w:rPr>
          <w:rFonts w:ascii="Calibri" w:hAnsi="Calibri"/>
          <w:sz w:val="20"/>
          <w:szCs w:val="20"/>
        </w:rPr>
        <w:t> rozpore so všeobecne záväznými predpismi.</w:t>
      </w:r>
    </w:p>
    <w:p w:rsidR="00AA01EC" w:rsidRDefault="00C75335">
      <w:pPr>
        <w:pStyle w:val="Normlnywebov"/>
        <w:spacing w:before="0"/>
        <w:ind w:left="106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8. Objednávateľ nezodpovedá za škody vzniknuté na majetku a veciach zhotoviteľa a veciach zamestnancov zhotoviteľa, počas realizácie diela v mieste plnenia zmluvy.</w:t>
      </w:r>
    </w:p>
    <w:p w:rsidR="00AA01EC" w:rsidRDefault="00AA01EC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Článok VII</w:t>
      </w:r>
    </w:p>
    <w:p w:rsidR="00AA01EC" w:rsidRDefault="00C75335">
      <w:pPr>
        <w:pStyle w:val="Normlnywebov"/>
        <w:spacing w:before="0" w:after="240" w:line="276" w:lineRule="auto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Cena a platobné podmienky</w:t>
      </w:r>
    </w:p>
    <w:p w:rsidR="00AA01EC" w:rsidRDefault="00C75335">
      <w:pPr>
        <w:pStyle w:val="western"/>
        <w:spacing w:before="0" w:after="24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1. Cena </w:t>
      </w:r>
      <w:r>
        <w:rPr>
          <w:rFonts w:ascii="Calibri" w:hAnsi="Calibri"/>
          <w:sz w:val="20"/>
          <w:szCs w:val="20"/>
        </w:rPr>
        <w:t>za vykonanie diela je stanovená v zmysle zákona č. 18/1996 Z. z. o cenách  v platnom znení a vyhlášky Ministerstva financií č. 87/1996 Z. z., ktorou sa vykonáva tento zákon. Cena za vykonanie diela je zmluvnými stranami stanovená na sumu vo výške .....,..€</w:t>
      </w:r>
      <w:r>
        <w:rPr>
          <w:rFonts w:ascii="Calibri" w:hAnsi="Calibri"/>
          <w:sz w:val="20"/>
          <w:szCs w:val="20"/>
        </w:rPr>
        <w:t xml:space="preserve"> bez DPH (slovom: .....................................), bližšie špecifikovanú v Prílohe č. 1, ktorá je neoddeliteľnou súčasťou tejto zmluvy.</w:t>
      </w:r>
    </w:p>
    <w:p w:rsidR="00AA01EC" w:rsidRDefault="00C75335">
      <w:pPr>
        <w:pStyle w:val="western"/>
        <w:spacing w:before="0" w:after="240"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2. Cena platí pre rozsah predmetu zmluvy v zmysle Článku I tejto zmluvy, ako aj Prílohy č. 1 k nej, ako cena maxi</w:t>
      </w:r>
      <w:r>
        <w:rPr>
          <w:rFonts w:ascii="Calibri" w:hAnsi="Calibri"/>
          <w:sz w:val="20"/>
          <w:szCs w:val="20"/>
        </w:rPr>
        <w:t>málna a neprekročiteľná a nepodlieha počas realizácie diela žiadnym zmenám. Cena za dielo zahŕňa aj dopravu, poistenie a prípadné preclenie tovaru, ktorý je súčasťou diela, ako aj jeho doručenie na miesto realizácie diela, inštaláciu, odvoz a likvidáciu od</w:t>
      </w:r>
      <w:r>
        <w:rPr>
          <w:rFonts w:ascii="Calibri" w:hAnsi="Calibri"/>
          <w:sz w:val="20"/>
          <w:szCs w:val="20"/>
        </w:rPr>
        <w:t xml:space="preserve">padu, ako aj všetky ekonomicky oprávnené náklady zhotoviteľa. </w:t>
      </w:r>
    </w:p>
    <w:p w:rsidR="00AA01EC" w:rsidRDefault="00C75335">
      <w:pPr>
        <w:pStyle w:val="western"/>
        <w:spacing w:before="0" w:after="24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3. K cene za dielo bude účtovaná DPH v zmysle platných právnych predpisov. Zhotoviteľ sa zaväzuje, že v prípade, ak v čase predloženia ponuky do verejného obstarávania nebol platcom DPH a po pr</w:t>
      </w:r>
      <w:r>
        <w:rPr>
          <w:rFonts w:ascii="Calibri" w:hAnsi="Calibri"/>
          <w:sz w:val="20"/>
          <w:szCs w:val="20"/>
        </w:rPr>
        <w:t>edložení ponuky sa stal platcom DPH, upraví ceny tak, aby celková cena za predmet zákazky v eurách s DPH neprekročila celkovú cenu za predmet zákazky v eurách tak, ako je uvedená v jeho ponuke v rámci verejného obstarávania.</w:t>
      </w:r>
    </w:p>
    <w:p w:rsidR="00AA01EC" w:rsidRDefault="00C75335">
      <w:pPr>
        <w:pStyle w:val="western"/>
        <w:spacing w:before="0" w:after="24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4. Každá faktúra musí mať nálež</w:t>
      </w:r>
      <w:r>
        <w:rPr>
          <w:rFonts w:ascii="Calibri" w:hAnsi="Calibri"/>
          <w:sz w:val="20"/>
          <w:szCs w:val="20"/>
        </w:rPr>
        <w:t>itosti podľa zákona č. 222/2004 Z. z. o dani z pridanej hodnoty v znení neskorších predpisov.</w:t>
      </w:r>
    </w:p>
    <w:p w:rsidR="00AA01EC" w:rsidRDefault="00C75335">
      <w:pPr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5. Zhotoviteľ je povinný pred vystavením faktúry predložiť objednávateľovi na odsúhlasenie položkovite rozpísaný súpis vykonaných prác a dodávok, najneskôr však k</w:t>
      </w:r>
      <w:r>
        <w:rPr>
          <w:sz w:val="20"/>
          <w:szCs w:val="20"/>
        </w:rPr>
        <w:t>u dňu odovzdania a prevzatia diela. Objednávateľ sa vyjadrí k súpisu vykonaných prác a dodávok najneskôr do 3 dní, odo dňa kedy mu bol súpis predložený.</w:t>
      </w:r>
    </w:p>
    <w:p w:rsidR="00AA01EC" w:rsidRDefault="00C75335">
      <w:pPr>
        <w:pStyle w:val="western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6. Lehota splatnosti faktúry je 30 dní odo dňa jej vystavenia. Ak predložená faktúra nebude spĺňať poža</w:t>
      </w:r>
      <w:r>
        <w:rPr>
          <w:rFonts w:ascii="Calibri" w:hAnsi="Calibri"/>
          <w:sz w:val="20"/>
          <w:szCs w:val="20"/>
        </w:rPr>
        <w:t>dované náležitosti alebo nebude vystavená v súlade s touto zmluvou, objednávateľ ju vráti poskytovateľovi na opravu alebo doplnenie. Lehota splatnosti začne plynúť odo dňa vystavenia doplnenej alebo opravenej faktúry poskytovateľom.</w:t>
      </w:r>
    </w:p>
    <w:p w:rsidR="00AA01EC" w:rsidRDefault="00C75335">
      <w:pPr>
        <w:pStyle w:val="western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7. Objednávateľ neposky</w:t>
      </w:r>
      <w:r>
        <w:rPr>
          <w:rFonts w:ascii="Calibri" w:hAnsi="Calibri"/>
          <w:sz w:val="20"/>
          <w:szCs w:val="20"/>
        </w:rPr>
        <w:t>tuje zálohy na nákup materiálu ani práce.</w:t>
      </w:r>
    </w:p>
    <w:p w:rsidR="00AA01EC" w:rsidRDefault="00AA01EC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</w:p>
    <w:p w:rsidR="00AA01EC" w:rsidRDefault="00AA01EC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Normlnywebov"/>
        <w:spacing w:before="0"/>
        <w:jc w:val="center"/>
      </w:pPr>
      <w:r>
        <w:rPr>
          <w:rFonts w:ascii="Calibri" w:hAnsi="Calibri"/>
          <w:b/>
          <w:bCs/>
          <w:sz w:val="20"/>
          <w:szCs w:val="20"/>
        </w:rPr>
        <w:t>Článok VIII</w:t>
      </w: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Sankcie a  zmluvné pokuty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1. V prípade omeškania zhotoviteľa s riadnym vykonaním a odovzdaním diela je objednávateľ oprávnený žiadať od zhotoviteľa zaplatenie zmluvnej pokuty vo výške 0,05 % z ceny d</w:t>
      </w:r>
      <w:r>
        <w:rPr>
          <w:rFonts w:ascii="Calibri" w:hAnsi="Calibri"/>
          <w:sz w:val="20"/>
          <w:szCs w:val="20"/>
        </w:rPr>
        <w:t>iela s DPH za každý aj začatý deň omeškania.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2. Objednávateľ zaplatí zhotoviteľovi za omeškanie s úhradou faktúry úrok z omeškania vo výške 0,05 % z dlžnej sumy za každý deň omeškania úhrady.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color w:val="000000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3. Zaplatením akejkoľvek zmluvnej pokuty podľa tejto zmluvy sa</w:t>
      </w:r>
      <w:r>
        <w:rPr>
          <w:rFonts w:ascii="Calibri" w:hAnsi="Calibri"/>
          <w:color w:val="000000"/>
          <w:sz w:val="20"/>
          <w:szCs w:val="20"/>
        </w:rPr>
        <w:t xml:space="preserve"> zhotoviteľ nezbavuje povinnosti splnenia záväzku zabezpečeného zmluvnou pokutou ani povinnosti nahradiť škodu tým spôsobenú.</w:t>
      </w:r>
    </w:p>
    <w:p w:rsidR="00AA01EC" w:rsidRDefault="00AA01EC">
      <w:pPr>
        <w:pStyle w:val="western"/>
        <w:spacing w:before="0"/>
        <w:jc w:val="both"/>
        <w:rPr>
          <w:color w:val="000000"/>
        </w:rPr>
      </w:pP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Článok IX</w:t>
      </w:r>
    </w:p>
    <w:p w:rsidR="00AA01EC" w:rsidRDefault="00C75335">
      <w:pPr>
        <w:pStyle w:val="Normlnywebov"/>
        <w:spacing w:before="0"/>
        <w:jc w:val="center"/>
      </w:pPr>
      <w:r>
        <w:rPr>
          <w:rFonts w:ascii="Calibri" w:hAnsi="Calibri"/>
          <w:b/>
          <w:bCs/>
          <w:sz w:val="20"/>
          <w:szCs w:val="20"/>
        </w:rPr>
        <w:t>Trvanie a ukončenie zmluvy</w:t>
      </w:r>
    </w:p>
    <w:p w:rsidR="00AA01EC" w:rsidRDefault="00AA01EC">
      <w:pPr>
        <w:pStyle w:val="Normlnywebov"/>
        <w:spacing w:before="0"/>
        <w:rPr>
          <w:rFonts w:ascii="Calibri" w:eastAsia="Arial Unicode MS" w:hAnsi="Calibri"/>
          <w:iCs/>
          <w:sz w:val="20"/>
          <w:szCs w:val="20"/>
          <w:lang w:eastAsia="en-US"/>
        </w:rPr>
      </w:pP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 xml:space="preserve">1. Táto zmluva sa uzatvára na dobu určitú, a to do riadneho a úplného splnenia záväzkov 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z nej vyplývajúcich.</w:t>
      </w:r>
    </w:p>
    <w:p w:rsidR="00AA01EC" w:rsidRDefault="00AA01EC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2. Zmluvu  je možné  ukončiť</w:t>
      </w: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a) písomnou dohodou obidvoch zmluvných strán. V písomnej dohode o skončení dohody sa uvedie deň, ku ktorému zmluva skončí,</w:t>
      </w: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 xml:space="preserve">b) písomnou výpoveďou ktorejkoľvek zmluvnej strany bez udania dôvodu. Výpovedná 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lehota je 1 mesiac a začína plynúť prvým dňom mesiaca nasledujúceho po doručení výpovede druhej zmluvnej strane,</w:t>
      </w: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c) odstúpením od tejto zmluvy z dôvodov podľa § 344 a nasl. zákona č. 513/1991 Zb. Obchodný zákonník v znení neskorších predpisov, ako aj z dôv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odov podľa § 19 zákona č. 343/2015 Z. z. o verejnom obstarávaní a o zmene a doplnení niektorých zákonov v znení neskorších predpisov alebo z dôvodov ustanovených v tejto zmluve.</w:t>
      </w:r>
    </w:p>
    <w:p w:rsidR="00AA01EC" w:rsidRDefault="00AA01EC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3. Objednávateľ je oprávnený odstúpiť od tejto zmluvy zo zmluvných dôvodov na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jmä</w:t>
      </w:r>
    </w:p>
    <w:p w:rsidR="00AA01EC" w:rsidRDefault="00C75335">
      <w:pPr>
        <w:pStyle w:val="Normlnywebov"/>
        <w:spacing w:before="0"/>
        <w:jc w:val="both"/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a) ak zhotoviteľ podstatne porušuje túto zmluvu tým, že nedodrží záväzok dodania predmetu zmluvy v dohodnutom rozsahu, obsahu a spôsobe plnenia,</w:t>
      </w: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b) ak je proti zhotoviteľovi vedené konkurzné konanie, bol podaný návrh na začatie konkurzného konania, náv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rh na začatie konkurzného konania bol zamietnutý z dôvodu nedostatku majetku, ak bolo začaté reštrukturalizačné konanie v zmysle zákona č. 7/2005 Z. z. o konkurze a reštrukturalizácii v platnom znení, alebo c) ak zhotoviteľ v dôsledku svojej platobnej nesc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hopnosti zastaví svoje platby iným dodávateľom, prípadne ak zhotoviteľ vstúpil do likvidácie.</w:t>
      </w:r>
    </w:p>
    <w:p w:rsidR="00AA01EC" w:rsidRDefault="00AA01EC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4. Zhotoviteľ je oprávnený odstúpiť od zmluvy v prípadoch, ak:</w:t>
      </w: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a) objednávateľ odmietne poskytnúť potrebnú súčinnosť, ktorá by podstatným spôsobom znemožňovala z</w:t>
      </w:r>
      <w:r>
        <w:rPr>
          <w:rFonts w:ascii="Calibri" w:eastAsia="Arial Unicode MS" w:hAnsi="Calibri"/>
          <w:iCs/>
          <w:sz w:val="20"/>
          <w:szCs w:val="20"/>
          <w:lang w:eastAsia="en-US"/>
        </w:rPr>
        <w:t>hotoviteľovi plniť podmienky tejto zmluvy,  pričom tieto okolnosti musí zhotoviteľ podrobne dokladovať a špecifikovať,</w:t>
      </w: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b) objednávateľ je v omeškaní s platením za dielo o viac ako 60 dní,</w:t>
      </w:r>
    </w:p>
    <w:p w:rsidR="00AA01EC" w:rsidRDefault="00C75335">
      <w:pPr>
        <w:pStyle w:val="Normlnywebov"/>
        <w:spacing w:before="0"/>
        <w:jc w:val="both"/>
        <w:rPr>
          <w:rFonts w:ascii="Calibri" w:eastAsia="Arial Unicode MS" w:hAnsi="Calibri"/>
          <w:iCs/>
          <w:sz w:val="20"/>
          <w:szCs w:val="20"/>
          <w:lang w:eastAsia="en-US"/>
        </w:rPr>
      </w:pPr>
      <w:r>
        <w:rPr>
          <w:rFonts w:ascii="Calibri" w:eastAsia="Arial Unicode MS" w:hAnsi="Calibri"/>
          <w:iCs/>
          <w:sz w:val="20"/>
          <w:szCs w:val="20"/>
          <w:lang w:eastAsia="en-US"/>
        </w:rPr>
        <w:t>c) objednávateľ bezdôvodne neprevezme riadne vykonané dielo.</w:t>
      </w:r>
    </w:p>
    <w:p w:rsidR="00AA01EC" w:rsidRDefault="00AA01EC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AA01EC">
      <w:pPr>
        <w:pStyle w:val="Normlnywebov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Normlnywebov"/>
        <w:spacing w:before="0"/>
        <w:jc w:val="center"/>
      </w:pPr>
      <w:r>
        <w:rPr>
          <w:rFonts w:ascii="Calibri" w:hAnsi="Calibri"/>
          <w:b/>
          <w:bCs/>
          <w:sz w:val="20"/>
          <w:szCs w:val="20"/>
        </w:rPr>
        <w:t>Článo</w:t>
      </w:r>
      <w:r>
        <w:rPr>
          <w:rFonts w:ascii="Calibri" w:hAnsi="Calibri"/>
          <w:b/>
          <w:bCs/>
          <w:sz w:val="20"/>
          <w:szCs w:val="20"/>
        </w:rPr>
        <w:t>k  X</w:t>
      </w:r>
    </w:p>
    <w:p w:rsidR="00AA01EC" w:rsidRDefault="00C75335">
      <w:pPr>
        <w:pStyle w:val="Normlnywebov"/>
        <w:spacing w:before="0"/>
        <w:jc w:val="center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Záverečné ustanovenia</w:t>
      </w:r>
    </w:p>
    <w:p w:rsidR="00AA01EC" w:rsidRDefault="00AA01EC">
      <w:pPr>
        <w:pStyle w:val="Normlnywebov"/>
        <w:spacing w:before="0"/>
        <w:rPr>
          <w:rFonts w:ascii="Calibri" w:hAnsi="Calibri"/>
          <w:b/>
          <w:bCs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</w:pPr>
      <w:r>
        <w:rPr>
          <w:rFonts w:ascii="Calibri" w:hAnsi="Calibri"/>
          <w:sz w:val="20"/>
          <w:szCs w:val="20"/>
        </w:rPr>
        <w:t>1. Porušenie tejto zmluvy zakladá zodpovednosť v zmysle všeobecne záväzných právnych predpisov.</w:t>
      </w:r>
    </w:p>
    <w:p w:rsidR="00AA01EC" w:rsidRDefault="00AA01EC">
      <w:pPr>
        <w:pStyle w:val="western"/>
        <w:spacing w:before="0"/>
        <w:jc w:val="both"/>
        <w:rPr>
          <w:rFonts w:ascii="Calibri" w:eastAsia="Arial Unicode MS" w:hAnsi="Calibri"/>
          <w:iCs/>
          <w:sz w:val="22"/>
          <w:szCs w:val="22"/>
          <w:lang w:eastAsia="en-US"/>
        </w:rPr>
      </w:pPr>
    </w:p>
    <w:p w:rsidR="00AA01EC" w:rsidRDefault="00C75335">
      <w:pPr>
        <w:pStyle w:val="Standard"/>
        <w:jc w:val="both"/>
      </w:pPr>
      <w:r>
        <w:rPr>
          <w:rFonts w:eastAsia="Times New Roman" w:cs="Times New Roman"/>
          <w:iCs/>
          <w:sz w:val="20"/>
          <w:szCs w:val="20"/>
          <w:lang w:eastAsia="sk-SK"/>
        </w:rPr>
        <w:t>2. Zmluvné strany sa dohodli, že za okolnosti vylučujúce zodpovednosť zmluvných strán podľa tejto zmluvy sa považuje pôsobenie vyšš</w:t>
      </w:r>
      <w:r>
        <w:rPr>
          <w:rFonts w:eastAsia="Times New Roman" w:cs="Times New Roman"/>
          <w:iCs/>
          <w:sz w:val="20"/>
          <w:szCs w:val="20"/>
          <w:lang w:eastAsia="sk-SK"/>
        </w:rPr>
        <w:t>ej moci, pričom za takúto sa považuje požiar, zemetrasenie, havária, povodeň, štrajk, embargo, administratívne opatrenie štátu a iné také udalosti a teda prekážky, ktoré nastali nezávisle od vôle zmluvných strán a bránia im v splnení ich povinností, ak nem</w:t>
      </w:r>
      <w:r>
        <w:rPr>
          <w:rFonts w:eastAsia="Times New Roman" w:cs="Times New Roman"/>
          <w:iCs/>
          <w:sz w:val="20"/>
          <w:szCs w:val="20"/>
          <w:lang w:eastAsia="sk-SK"/>
        </w:rPr>
        <w:t>ožno rozumne predpokladať, že by zmluvné strany takúto prekážku alebo jej následky mohli odvrátiť alebo prekonať, ani ju v dobe vzniku záväzku predvídať a ktorým nemohli pri použití obvyklých prostriedkov a opatrení zabrániť. Účinky vylučujúce zodpovednosť</w:t>
      </w:r>
      <w:r>
        <w:rPr>
          <w:rFonts w:eastAsia="Times New Roman" w:cs="Times New Roman"/>
          <w:iCs/>
          <w:sz w:val="20"/>
          <w:szCs w:val="20"/>
          <w:lang w:eastAsia="sk-SK"/>
        </w:rPr>
        <w:t xml:space="preserve"> sú obmedzené iba na dobu dokiaľ trvá prekážka, s ktorou sú tieto účinky spojené.</w:t>
      </w:r>
    </w:p>
    <w:p w:rsidR="00AA01EC" w:rsidRDefault="00C75335">
      <w:pPr>
        <w:pStyle w:val="Standard"/>
        <w:spacing w:after="0" w:line="240" w:lineRule="auto"/>
        <w:jc w:val="both"/>
      </w:pPr>
      <w:r>
        <w:rPr>
          <w:rFonts w:eastAsia="Times New Roman" w:cs="Times New Roman"/>
          <w:iCs/>
          <w:sz w:val="20"/>
          <w:szCs w:val="20"/>
          <w:lang w:eastAsia="sk-SK"/>
        </w:rPr>
        <w:t>3. O začatí, ako aj o pominutí, pôsobenia vyššej moci sú zmluvné strany povinné sa vzájomne bez meškania písomne informovať. Oslobodenie od zodpovednosti za neplnenie predmet</w:t>
      </w:r>
      <w:r>
        <w:rPr>
          <w:rFonts w:eastAsia="Times New Roman" w:cs="Times New Roman"/>
          <w:iCs/>
          <w:sz w:val="20"/>
          <w:szCs w:val="20"/>
          <w:lang w:eastAsia="sk-SK"/>
        </w:rPr>
        <w:t>u zmluvy trvá po dobu pôsobenia vyššej moci. Po uplynutí tejto doby sa zmluvné strany dohodnú na ďalšom postupe a prípadne na vzájomnom ukončení tejto zmluvy.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4. Vzťahy zmluvných strán neupravené touto zmluvou sa riadia príslušnými ustanoveniami zákona č.</w:t>
      </w:r>
      <w:r>
        <w:rPr>
          <w:rFonts w:ascii="Calibri" w:hAnsi="Calibri"/>
          <w:sz w:val="20"/>
          <w:szCs w:val="20"/>
        </w:rPr>
        <w:t xml:space="preserve"> 513/1991 Zb. Obchodný zákonník v znení neskorších predpisov, ako aj ostatnými všeobecne záväznými právnymi predpismi Slovenskej republiky.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5. Akékoľvek zmeny tejto zmluvy možno vykonať výlučne formou písomných číslovaných dodatkov podpísaných oboma zmluv</w:t>
      </w:r>
      <w:r>
        <w:rPr>
          <w:rFonts w:ascii="Calibri" w:hAnsi="Calibri"/>
          <w:sz w:val="20"/>
          <w:szCs w:val="20"/>
        </w:rPr>
        <w:t>nými stranami.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6. Táto zmluva sa vyhotovuje v troch rovnopisoch, každý s platnosťou originálu, z ktorých dve vyhotovenia dostane objednávateľ a jedno vyhotovenie dostane zhotoviteľ.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7. Písomnosti v zmysle tejto zmluvy sa doručujú na adresy zmluvných strá</w:t>
      </w:r>
      <w:r>
        <w:rPr>
          <w:rFonts w:ascii="Calibri" w:hAnsi="Calibri"/>
          <w:sz w:val="20"/>
          <w:szCs w:val="20"/>
        </w:rPr>
        <w:t>n uvedené v záhlaví tejto zmluvy. Zásielka sa považuje za doručenú v deň jej osobného odovzdania, v deň jej doručenia prostredníctvom poštového podniku alebo iného doručovateľa alebo v deň odopretia prevzatia zásielky adresátom. Ak si adresát neprevezme zá</w:t>
      </w:r>
      <w:r>
        <w:rPr>
          <w:rFonts w:ascii="Calibri" w:hAnsi="Calibri"/>
          <w:sz w:val="20"/>
          <w:szCs w:val="20"/>
        </w:rPr>
        <w:t>sielku a táto bude uložená na pošte alebo u iného doručovateľa, zásielka sa považuje za doručenú na tretí deň od jej uloženia a to aj vtedy, ak sa adresát o tom nedozvie.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8. Táto zmluva je povinne zverejňovanou zmluvou v zmysle § 5a zákona č. 211/2000 Z. </w:t>
      </w:r>
      <w:r>
        <w:rPr>
          <w:rFonts w:ascii="Calibri" w:hAnsi="Calibri"/>
          <w:sz w:val="20"/>
          <w:szCs w:val="20"/>
        </w:rPr>
        <w:t>z. o slobodnom prístupe k informáciám a o zmene a doplnení niektorých zákonov v znení neskorších predpisov. Zmluvné strany súhlasia, aby bola táto zmluva zverejnená v jej plnom rozsahu v Centrálnom registri zmlúv vedenom Úradom vlády SR.</w:t>
      </w:r>
    </w:p>
    <w:p w:rsidR="00AA01EC" w:rsidRDefault="00AA01EC">
      <w:pPr>
        <w:pStyle w:val="western"/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9. Táto zmluva na</w:t>
      </w:r>
      <w:r>
        <w:rPr>
          <w:rFonts w:ascii="Calibri" w:hAnsi="Calibri"/>
          <w:sz w:val="20"/>
          <w:szCs w:val="20"/>
        </w:rPr>
        <w:t>dobúda platnosť dňom jej podpisu zmluvnými stranami a účinnosť najskôr dňom nasledujúcim po dni jej zverejnenia v Centrálnom registri zmlúv vedenom Úradom vlády SR v zmysle ustanovenia § 47a zákona č. 40/1964 Zb. Občiansky zákonník v znení neskorších predp</w:t>
      </w:r>
      <w:r>
        <w:rPr>
          <w:rFonts w:ascii="Calibri" w:hAnsi="Calibri"/>
          <w:sz w:val="20"/>
          <w:szCs w:val="20"/>
        </w:rPr>
        <w:t>isov.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</w:pPr>
      <w:r>
        <w:rPr>
          <w:rFonts w:ascii="Calibri" w:hAnsi="Calibri"/>
          <w:iCs/>
          <w:sz w:val="20"/>
          <w:szCs w:val="20"/>
        </w:rPr>
        <w:t>10. Všetky spory vyplývajúce z tejto zmluvy, alebo v súvislosti s ňou vzniknuté, sa zaväzujú zmluvné strany prednostne riešiť rokovaním na úrovni štatutárnych orgánov s cieľom dosiahnuť dohodu o sporných otázkach. Pokiaľ sa toto aj napriek vynaložen</w:t>
      </w:r>
      <w:r>
        <w:rPr>
          <w:rFonts w:ascii="Calibri" w:hAnsi="Calibri"/>
          <w:iCs/>
          <w:sz w:val="20"/>
          <w:szCs w:val="20"/>
        </w:rPr>
        <w:t>ému úsiliu nepodarí, rozhodne o sporných otázkach príslušný súd.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iCs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</w:pPr>
      <w:r>
        <w:rPr>
          <w:rFonts w:ascii="Calibri" w:hAnsi="Calibri"/>
          <w:iCs/>
          <w:sz w:val="20"/>
          <w:szCs w:val="20"/>
        </w:rPr>
        <w:t xml:space="preserve">11. V prípade, ak sa niektoré ustanovenie tejto zmluvy stane neplatným, neúčinným alebo nevykonateľným, predmetnou neplatnosťou, neúčinnosťou alebo nevykonateľnosťou nie je dotknutý ostatný </w:t>
      </w:r>
      <w:r>
        <w:rPr>
          <w:rFonts w:ascii="Calibri" w:hAnsi="Calibri"/>
          <w:iCs/>
          <w:sz w:val="20"/>
          <w:szCs w:val="20"/>
        </w:rPr>
        <w:t>obsah tejto zmluvy. Príslušné ustanovenie zmluvy sa nahradí takým platným a účinným zákonným ustanovením, ktoré je mu svojím významom a účelom najbližšie.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12. Neoddeliteľnou súčasťou tejto zmluvy sú prílohy:</w:t>
      </w:r>
    </w:p>
    <w:p w:rsidR="00AA01EC" w:rsidRDefault="00C75335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>a) Príloha č. 1: Špecifikácia diela</w:t>
      </w:r>
    </w:p>
    <w:p w:rsidR="00AA01EC" w:rsidRDefault="00C75335">
      <w:pPr>
        <w:pStyle w:val="western"/>
        <w:tabs>
          <w:tab w:val="left" w:pos="284"/>
        </w:tabs>
        <w:spacing w:before="0"/>
        <w:jc w:val="both"/>
      </w:pPr>
      <w:r>
        <w:rPr>
          <w:rFonts w:ascii="Calibri" w:hAnsi="Calibri"/>
          <w:iCs/>
          <w:sz w:val="20"/>
          <w:szCs w:val="20"/>
        </w:rPr>
        <w:t xml:space="preserve">b) Príloha </w:t>
      </w:r>
      <w:r>
        <w:rPr>
          <w:rFonts w:ascii="Calibri" w:hAnsi="Calibri"/>
          <w:iCs/>
          <w:sz w:val="20"/>
          <w:szCs w:val="20"/>
        </w:rPr>
        <w:t xml:space="preserve">č. 2: Zoznam subdodávateľov </w:t>
      </w:r>
      <w:r>
        <w:rPr>
          <w:rFonts w:ascii="Calibri" w:hAnsi="Calibri"/>
          <w:i/>
          <w:iCs/>
          <w:sz w:val="20"/>
          <w:szCs w:val="20"/>
        </w:rPr>
        <w:t>(v prípade, ak je to relevantné v zmysle Článku II ods. 5 tejto zmluvy)</w:t>
      </w:r>
    </w:p>
    <w:p w:rsidR="00AA01EC" w:rsidRDefault="00C75335">
      <w:pPr>
        <w:pStyle w:val="western"/>
        <w:tabs>
          <w:tab w:val="left" w:pos="709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c) Príloha č. 3: Vzor protokolu o odovzdaní a prevzatí diela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</w:pPr>
      <w:r>
        <w:rPr>
          <w:rFonts w:ascii="Calibri" w:hAnsi="Calibri"/>
          <w:sz w:val="20"/>
          <w:szCs w:val="20"/>
        </w:rPr>
        <w:t xml:space="preserve">13. </w:t>
      </w:r>
      <w:r>
        <w:rPr>
          <w:rFonts w:ascii="Calibri" w:hAnsi="Calibri"/>
          <w:iCs/>
          <w:sz w:val="20"/>
          <w:szCs w:val="20"/>
        </w:rPr>
        <w:t>Zmluvné strany prehlasujú, že sú spôsobilé k právnym úkonom a ich zmluvná voľnosť nie je n</w:t>
      </w:r>
      <w:r>
        <w:rPr>
          <w:rFonts w:ascii="Calibri" w:hAnsi="Calibri"/>
          <w:iCs/>
          <w:sz w:val="20"/>
          <w:szCs w:val="20"/>
        </w:rPr>
        <w:t xml:space="preserve">ičím obmedzená. </w:t>
      </w:r>
      <w:r>
        <w:rPr>
          <w:rFonts w:ascii="Calibri" w:hAnsi="Calibri"/>
          <w:sz w:val="20"/>
          <w:szCs w:val="20"/>
        </w:rPr>
        <w:t>Zmluvné strany vyhlasujú, že osoby, ktoré podpisujú túto zmluvu, sú oprávnené konať v mene zmluvnej strany a zaväzovať zmluvnú stranu.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14. Zmluvné strany vyhlasujú, že zmluvu uzavreli slobodne a vážne, nekonali v omyle ani v tiesni, jej ob</w:t>
      </w:r>
      <w:r>
        <w:rPr>
          <w:rFonts w:ascii="Calibri" w:hAnsi="Calibri"/>
          <w:sz w:val="20"/>
          <w:szCs w:val="20"/>
        </w:rPr>
        <w:t>sahu porozumeli a na znak súhlasu ju vlastnoručne podpisujú.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Za objednávateľa:</w:t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</w:r>
      <w:r>
        <w:rPr>
          <w:rFonts w:ascii="Calibri" w:hAnsi="Calibri"/>
          <w:b/>
          <w:bCs/>
          <w:sz w:val="20"/>
          <w:szCs w:val="20"/>
        </w:rPr>
        <w:tab/>
        <w:t>Za zhotoviteľa:</w:t>
      </w: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 Martine, dňa:.....................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V …………........,dňa .....................</w:t>
      </w:r>
    </w:p>
    <w:p w:rsidR="00AA01EC" w:rsidRDefault="00AA01EC">
      <w:pPr>
        <w:pStyle w:val="western"/>
        <w:spacing w:before="0"/>
        <w:rPr>
          <w:rFonts w:ascii="Calibri" w:hAnsi="Calibri"/>
          <w:sz w:val="20"/>
          <w:szCs w:val="20"/>
        </w:rPr>
      </w:pPr>
    </w:p>
    <w:p w:rsidR="00AA01EC" w:rsidRDefault="00AA01EC">
      <w:pPr>
        <w:pStyle w:val="western"/>
        <w:spacing w:before="0"/>
        <w:rPr>
          <w:rFonts w:ascii="Calibri" w:hAnsi="Calibri"/>
          <w:sz w:val="20"/>
          <w:szCs w:val="20"/>
        </w:rPr>
      </w:pP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........................................................</w:t>
      </w: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Ing. Katarína Krištofová, PhD.</w:t>
      </w: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generálna riaditeľka</w:t>
      </w:r>
      <w:r>
        <w:br w:type="page"/>
      </w:r>
    </w:p>
    <w:p w:rsidR="00AA01EC" w:rsidRDefault="00C75335">
      <w:pPr>
        <w:pStyle w:val="western"/>
        <w:spacing w:before="0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b/>
          <w:bCs/>
          <w:iCs/>
          <w:sz w:val="22"/>
          <w:szCs w:val="22"/>
          <w:lang w:eastAsia="cs-CZ"/>
        </w:rPr>
        <w:lastRenderedPageBreak/>
        <w:t>Príloha č. 1: Špecifikácia diela</w:t>
      </w:r>
    </w:p>
    <w:p w:rsidR="00AA01EC" w:rsidRDefault="00AA01EC">
      <w:pPr>
        <w:pStyle w:val="western"/>
        <w:tabs>
          <w:tab w:val="left" w:pos="284"/>
        </w:tabs>
        <w:spacing w:before="0"/>
        <w:jc w:val="both"/>
        <w:rPr>
          <w:rFonts w:ascii="Calibri" w:hAnsi="Calibri" w:cs="Calibri"/>
          <w:b/>
          <w:bCs/>
          <w:iCs/>
          <w:sz w:val="22"/>
          <w:szCs w:val="22"/>
          <w:lang w:eastAsia="cs-CZ"/>
        </w:rPr>
      </w:pPr>
    </w:p>
    <w:p w:rsidR="00AA01EC" w:rsidRDefault="00C75335">
      <w:pPr>
        <w:numPr>
          <w:ilvl w:val="2"/>
          <w:numId w:val="1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Opis predmetu zákazky: „Stavba podstavca a in</w:t>
      </w:r>
      <w:r>
        <w:rPr>
          <w:b/>
          <w:bCs/>
          <w:sz w:val="20"/>
          <w:szCs w:val="20"/>
        </w:rPr>
        <w:t>štalácia sochy M. Gándhího + realizácia lavičiek"</w:t>
      </w:r>
    </w:p>
    <w:p w:rsidR="00AA01EC" w:rsidRDefault="00AA01EC">
      <w:pPr>
        <w:rPr>
          <w:sz w:val="20"/>
          <w:szCs w:val="20"/>
        </w:rPr>
      </w:pPr>
    </w:p>
    <w:p w:rsidR="00AA01EC" w:rsidRDefault="00C75335">
      <w:pPr>
        <w:numPr>
          <w:ilvl w:val="2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 príležitosti 150. výročia narodenia M. Gándhího indická vláda darovala SNK jeho sochu. SNK tento dar prijala a tým sa zaviazala zrealizovať aj podstavec tejto sochy a nájsť pre ňu vhodné  miesto na poz</w:t>
      </w:r>
      <w:r>
        <w:rPr>
          <w:sz w:val="20"/>
          <w:szCs w:val="20"/>
        </w:rPr>
        <w:t>emku v správe SNK. Vhodné miesto sme našli v exteriéri pred budovou SNK na parcele č. KN 146/5,  kde sú pri príležitostí návštev významných kultúrnych a politických osobností vysádzané stromy priateľstva. Plánujeme vybudovať podstavec sochy so základmi, ch</w:t>
      </w:r>
      <w:r>
        <w:rPr>
          <w:sz w:val="20"/>
          <w:szCs w:val="20"/>
        </w:rPr>
        <w:t>odník z nášľapných kameňov pre prístup k dielu spolu aj s lavičkami určenými na oddych a rekreáciu na tomto verejnom priestranstve. Farebné prevedenie kamenného podstavca sochy ako aj obklad nových lavičiek plánujeme prispôsobiť kameňu použitému na  lavičk</w:t>
      </w:r>
      <w:r>
        <w:rPr>
          <w:sz w:val="20"/>
          <w:szCs w:val="20"/>
        </w:rPr>
        <w:t>ách  na prístupovom schodisku odtieň tmavosivej  farby kameň s jemnou zrnitou textúrou.</w:t>
      </w:r>
    </w:p>
    <w:p w:rsidR="00AA01EC" w:rsidRDefault="00AA01EC">
      <w:pPr>
        <w:rPr>
          <w:sz w:val="20"/>
          <w:szCs w:val="20"/>
        </w:rPr>
      </w:pPr>
    </w:p>
    <w:p w:rsidR="00AA01EC" w:rsidRDefault="00C75335">
      <w:r>
        <w:rPr>
          <w:b/>
          <w:bCs/>
          <w:sz w:val="20"/>
          <w:szCs w:val="20"/>
        </w:rPr>
        <w:t>2. Špecifikácia diela: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 Predmetom zákazky je stavba podstavca a inštalácia sochy M. Gándhího v zmysle nižšie špecifikovaných predpokladaných prác a jej príloh. </w:t>
      </w:r>
      <w:r>
        <w:rPr>
          <w:sz w:val="20"/>
          <w:szCs w:val="20"/>
        </w:rPr>
        <w:t>Práce pozostávajú najmä z: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výkopu jamy pre základ podstavca sochy do hĺbky cca. 1,0 m;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štrkopieskové lôžko so zhutnením pod základ podstavca;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debnenie a betonáž  základu podstavca vrátane debnenia stredového otvoru pre uchytenie sochy;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 montáž koti</w:t>
      </w:r>
      <w:r>
        <w:rPr>
          <w:sz w:val="20"/>
          <w:szCs w:val="20"/>
        </w:rPr>
        <w:t>ev ( 2 ks) a zaliatie betónom;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obklad podstavca kameň hr. 20 mm (prispôsobiť kameňu na lavičkách na schodisku odtieň f. tmavosivá  typ kameňa Impala) na lepidlo +špárovanie;</w:t>
      </w:r>
    </w:p>
    <w:p w:rsidR="00AA01EC" w:rsidRDefault="00C75335">
      <w:pPr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- vyrytie dedikačného nápisu do kamenného obkladu na prednej a bočnej strane pod</w:t>
      </w:r>
      <w:r>
        <w:rPr>
          <w:sz w:val="20"/>
          <w:szCs w:val="20"/>
          <w:shd w:val="clear" w:color="auto" w:fill="FFFFFF"/>
        </w:rPr>
        <w:t>stavca cca 220 znakov podľa prílohy č.5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dovoz sochy z DC Vrútky a osadenie sochy na podstavec a jej kotvenie do podstavca;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výkopy pre základy lavičiek v počte 4 ks;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betonáž  a debnenie základov a  telesa lavičiek hl.0,4m viď nákres lavičky príloha č.</w:t>
      </w:r>
      <w:r>
        <w:rPr>
          <w:sz w:val="20"/>
          <w:szCs w:val="20"/>
        </w:rPr>
        <w:t>3;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>- kamenný obklad lavičiek kameň tmavosivej farby prispôsobiť prevedeniu na lavičkách ( typ Impala) umiestnených na prístupovom schodisku (obklad je nutné lepiť aj zhora);</w:t>
      </w:r>
    </w:p>
    <w:p w:rsidR="00AA01EC" w:rsidRDefault="00C7533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dodávka a montáž drevoplastových častí lavičiek spolu s kotvením( - kotviaci </w:t>
      </w:r>
      <w:r>
        <w:rPr>
          <w:sz w:val="20"/>
          <w:szCs w:val="20"/>
        </w:rPr>
        <w:t>systém smart s hliník. resp. drevoplastovými  profilmi);</w:t>
      </w:r>
    </w:p>
    <w:p w:rsidR="00AA01EC" w:rsidRDefault="00C75335">
      <w:pPr>
        <w:rPr>
          <w:sz w:val="20"/>
          <w:szCs w:val="20"/>
        </w:rPr>
      </w:pPr>
      <w:r>
        <w:rPr>
          <w:sz w:val="20"/>
          <w:szCs w:val="20"/>
        </w:rPr>
        <w:t>- odvoz odpadu a vyčistenia okolia diela;</w:t>
      </w:r>
    </w:p>
    <w:p w:rsidR="00AA01EC" w:rsidRDefault="00AA01EC">
      <w:pPr>
        <w:rPr>
          <w:sz w:val="20"/>
          <w:szCs w:val="20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0"/>
        <w:gridCol w:w="3344"/>
        <w:gridCol w:w="800"/>
        <w:gridCol w:w="898"/>
        <w:gridCol w:w="1030"/>
        <w:gridCol w:w="1115"/>
        <w:gridCol w:w="1433"/>
      </w:tblGrid>
      <w:tr w:rsidR="00AA01EC">
        <w:tc>
          <w:tcPr>
            <w:tcW w:w="37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Názov a popis prác</w:t>
            </w:r>
          </w:p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množstvo</w:t>
            </w:r>
          </w:p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(m2, m3, bm, ks)</w:t>
            </w:r>
          </w:p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jednotková cena (eur)</w:t>
            </w:r>
          </w:p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 DPH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celkom (eur) bez DPH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Výkop jamy pre základ podstavca (1,4x 1,9x 1,0m)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2,66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Betonáž základu podstavca sochy do hl. 1,0m 1,2 x1,7m debnenie otvoru na ukotvenie sochy 0,45x0,9x0,6m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2,04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Betonáž  podstavca sochy do v 0,9m (cca 0,90x1,4x1,0) otvor pre osadenie kotiev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1,26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Obklad podstavca kameň typ </w:t>
            </w:r>
            <w:r>
              <w:rPr>
                <w:sz w:val="20"/>
                <w:szCs w:val="20"/>
                <w:shd w:val="clear" w:color="auto" w:fill="FFFFFF"/>
              </w:rPr>
              <w:t>Impala (Nero Angola resp. iný kameń sivej farby)  cca do výšky 1,0m (1,4x1,0+0,9x1,0)x2+1,4x0,9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5,90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m2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5.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shd w:val="clear" w:color="auto" w:fill="FFFFFF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Doprava sochy z DC do Martina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6.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Montáž a ukotvenie sochy do cementového  poteru (0,45x0,9x0,6)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0,25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lastRenderedPageBreak/>
              <w:t>7.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Dedikačný nápis vytesaný do </w:t>
            </w:r>
            <w:r>
              <w:rPr>
                <w:sz w:val="20"/>
                <w:szCs w:val="20"/>
                <w:shd w:val="clear" w:color="auto" w:fill="FFFFFF"/>
              </w:rPr>
              <w:t>kamenného obkladu podstavca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220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znakov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  <w:r>
              <w:rPr>
                <w:sz w:val="20"/>
                <w:szCs w:val="20"/>
                <w:shd w:val="clear" w:color="auto" w:fill="FFFFA6"/>
              </w:rPr>
              <w:t>Cena celkom podstavec + kotvenie sochy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A6"/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Výkopové práce pre základy lavičiek</w:t>
            </w:r>
          </w:p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(0,9x2,7x0,6)x4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5,83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stavebné práce súvisiace s vybudovaním  4 ks lavičiek</w:t>
            </w:r>
          </w:p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Betonáž základov lavičiek (0,6x2,5x0,4)v </w:t>
            </w:r>
            <w:r>
              <w:rPr>
                <w:sz w:val="20"/>
                <w:szCs w:val="20"/>
              </w:rPr>
              <w:t>počte 4ks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Betonáž telesa lavičky (0,4x0,4x2,0)x4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Obklad kamenný teleso lavičky aj zhora Impala f. tmavosivá (0,45x0,45x2+0,45x2,0x2+0,45x2,0)x4ks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12,42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WPC dosky + kotviace lišty cca 8,0bm + klip nerez na 4 ks </w:t>
            </w:r>
            <w:r>
              <w:rPr>
                <w:sz w:val="20"/>
                <w:szCs w:val="20"/>
              </w:rPr>
              <w:t>lavičky (materiál 2x0,45x4 ks)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Montáž a ukotvenie WPC dosiek na lavičky, systém klik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  <w:r>
              <w:rPr>
                <w:sz w:val="20"/>
                <w:szCs w:val="20"/>
                <w:shd w:val="clear" w:color="auto" w:fill="FFFFA6"/>
              </w:rPr>
              <w:t>Cena celkom lavičky 4ks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A6"/>
          </w:tcPr>
          <w:p w:rsidR="00AA01EC" w:rsidRDefault="00AA01EC">
            <w:pPr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Výkopové práce pre osadenie kamenných platní(budú použité pôvodné kamenné platne odstránené z prístupového </w:t>
            </w:r>
            <w:r>
              <w:rPr>
                <w:sz w:val="20"/>
                <w:szCs w:val="20"/>
              </w:rPr>
              <w:t>schodiska, ktoré sú uložené v DC vo  Vrútkach) do štrk. Lôžka v počte  13ks + 4ks kam. platní na okap. Chodník okolo podstavca (9,15x 1,2x 0,25m) + zhutnenie + vyrovnanie terénu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2,74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Stavebné práce súvisiace s vybudovaním prístupového chodníka z </w:t>
            </w:r>
            <w:r>
              <w:rPr>
                <w:sz w:val="20"/>
                <w:szCs w:val="20"/>
              </w:rPr>
              <w:t>nášľapných kameňov</w:t>
            </w: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Doprava platní  z DC Vrútky + práca (ich osadenie)  (0,42 x 1,2 x 0,05m) x 17 ks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Štrk lôžko pre osadenie kamenných platní 11,5 x 1,2x0,25x1,6t/m3(obj. hmotnosť), materiál + práca+ doprava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33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  <w:r>
              <w:rPr>
                <w:sz w:val="20"/>
                <w:szCs w:val="20"/>
                <w:shd w:val="clear" w:color="auto" w:fill="FFFFA6"/>
              </w:rPr>
              <w:t xml:space="preserve">Cena celkom prístupový </w:t>
            </w:r>
            <w:r>
              <w:rPr>
                <w:sz w:val="20"/>
                <w:szCs w:val="20"/>
                <w:shd w:val="clear" w:color="auto" w:fill="FFFFA6"/>
              </w:rPr>
              <w:t>chodník</w:t>
            </w:r>
          </w:p>
        </w:tc>
        <w:tc>
          <w:tcPr>
            <w:tcW w:w="8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8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0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A6"/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A6"/>
          </w:tcPr>
          <w:p w:rsidR="00AA01EC" w:rsidRDefault="00AA01EC">
            <w:pPr>
              <w:widowControl w:val="0"/>
              <w:rPr>
                <w:sz w:val="20"/>
                <w:szCs w:val="20"/>
                <w:shd w:val="clear" w:color="auto" w:fill="FFFFA6"/>
              </w:rPr>
            </w:pPr>
          </w:p>
        </w:tc>
      </w:tr>
      <w:tr w:rsidR="00AA01EC"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celkom spolu bez DPH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</w:tr>
      <w:tr w:rsidR="00AA01EC">
        <w:tc>
          <w:tcPr>
            <w:tcW w:w="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C75335">
            <w:pPr>
              <w:pStyle w:val="Obsahtabuky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celkom spolu s DPH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2" w:space="0" w:color="000000"/>
              <w:bottom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01EC" w:rsidRDefault="00AA01EC">
            <w:pPr>
              <w:pStyle w:val="Obsahtabuky"/>
              <w:widowControl w:val="0"/>
              <w:rPr>
                <w:sz w:val="20"/>
                <w:szCs w:val="20"/>
              </w:rPr>
            </w:pPr>
          </w:p>
        </w:tc>
      </w:tr>
    </w:tbl>
    <w:p w:rsidR="00AA01EC" w:rsidRDefault="00AA01EC">
      <w:pPr>
        <w:rPr>
          <w:sz w:val="20"/>
          <w:szCs w:val="20"/>
        </w:rPr>
      </w:pPr>
    </w:p>
    <w:p w:rsidR="00AA01EC" w:rsidRDefault="00C75335">
      <w:pPr>
        <w:rPr>
          <w:sz w:val="20"/>
          <w:szCs w:val="20"/>
        </w:rPr>
      </w:pPr>
      <w:r>
        <w:rPr>
          <w:sz w:val="20"/>
          <w:szCs w:val="20"/>
        </w:rPr>
        <w:t>*Ceny sú uvedené vrátane materiálu a dopravy</w:t>
      </w:r>
    </w:p>
    <w:p w:rsidR="00AA01EC" w:rsidRDefault="00C75335">
      <w:pPr>
        <w:rPr>
          <w:sz w:val="20"/>
          <w:szCs w:val="20"/>
        </w:rPr>
      </w:pPr>
      <w:r>
        <w:rPr>
          <w:sz w:val="20"/>
          <w:szCs w:val="20"/>
        </w:rPr>
        <w:t>Prílohou tejto špecifikácie diela je:</w:t>
      </w:r>
    </w:p>
    <w:p w:rsidR="00AA01EC" w:rsidRDefault="00C75335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Príloha A – Situácia s umiestnením sochy  M 1:300</w:t>
      </w:r>
    </w:p>
    <w:p w:rsidR="00AA01EC" w:rsidRDefault="00C75335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Príloha B – Technický výkres lavičky</w:t>
      </w:r>
    </w:p>
    <w:p w:rsidR="00AA01EC" w:rsidRDefault="00C75335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Príloha</w:t>
      </w:r>
      <w:r>
        <w:rPr>
          <w:sz w:val="20"/>
          <w:szCs w:val="20"/>
        </w:rPr>
        <w:t xml:space="preserve"> C – Obrázok sochy s rozmermi</w:t>
      </w:r>
    </w:p>
    <w:p w:rsidR="00AA01EC" w:rsidRDefault="00C75335">
      <w:pPr>
        <w:numPr>
          <w:ilvl w:val="0"/>
          <w:numId w:val="2"/>
        </w:numPr>
        <w:tabs>
          <w:tab w:val="left" w:pos="284"/>
        </w:tabs>
        <w:jc w:val="both"/>
        <w:rPr>
          <w:sz w:val="20"/>
          <w:szCs w:val="20"/>
        </w:rPr>
      </w:pPr>
      <w:r>
        <w:rPr>
          <w:rFonts w:cs="Calibri"/>
          <w:iCs/>
          <w:sz w:val="20"/>
          <w:szCs w:val="20"/>
          <w:lang w:eastAsia="cs-CZ"/>
        </w:rPr>
        <w:t>Príloha D – Text dedikačného nápisu</w:t>
      </w:r>
      <w:r>
        <w:br w:type="page"/>
      </w:r>
    </w:p>
    <w:p w:rsidR="00AA01EC" w:rsidRDefault="00C75335">
      <w:pPr>
        <w:pStyle w:val="Bezriadkovania"/>
        <w:jc w:val="both"/>
      </w:pPr>
      <w:r>
        <w:rPr>
          <w:rFonts w:cs="Calibri"/>
          <w:b/>
          <w:bCs/>
          <w:sz w:val="22"/>
          <w:lang w:eastAsia="cs-CZ"/>
        </w:rPr>
        <w:lastRenderedPageBreak/>
        <w:t xml:space="preserve">PRÍLOHA č. 2 - </w:t>
      </w:r>
      <w:r>
        <w:rPr>
          <w:rFonts w:eastAsia="Arial Unicode MS" w:cs="Calibri"/>
          <w:b/>
          <w:bCs/>
          <w:iCs/>
          <w:sz w:val="22"/>
        </w:rPr>
        <w:t>Zoznam subdodávateľov*</w:t>
      </w: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AA01EC">
      <w:pPr>
        <w:pStyle w:val="Bezriadkovania"/>
        <w:jc w:val="both"/>
        <w:rPr>
          <w:rFonts w:eastAsia="Arial Unicode MS" w:cs="Calibri"/>
          <w:b/>
          <w:bCs/>
          <w:iCs/>
          <w:sz w:val="22"/>
        </w:rPr>
      </w:pPr>
    </w:p>
    <w:p w:rsidR="00AA01EC" w:rsidRDefault="00C75335">
      <w:pPr>
        <w:pStyle w:val="Bezriadkovania"/>
        <w:jc w:val="both"/>
        <w:rPr>
          <w:rFonts w:eastAsia="Arial Unicode MS" w:cs="Calibri"/>
          <w:b/>
          <w:bCs/>
          <w:iCs/>
          <w:sz w:val="20"/>
          <w:szCs w:val="20"/>
        </w:rPr>
      </w:pPr>
      <w:r>
        <w:rPr>
          <w:rFonts w:eastAsia="Arial Unicode MS" w:cs="Calibri"/>
          <w:b/>
          <w:bCs/>
          <w:iCs/>
          <w:sz w:val="20"/>
          <w:szCs w:val="20"/>
        </w:rPr>
        <w:t xml:space="preserve">*Zoznam obsahuje údaje o všetkých známych subdodávateľoch, údaje o osobe oprávnenej konať za </w:t>
      </w:r>
      <w:r>
        <w:rPr>
          <w:rFonts w:eastAsia="Arial Unicode MS" w:cs="Calibri"/>
          <w:b/>
          <w:bCs/>
          <w:iCs/>
          <w:sz w:val="20"/>
          <w:szCs w:val="20"/>
        </w:rPr>
        <w:t>subdodávateľa v rozsahu meno a priezvisko, adresa pobytu, dátum narodenia.</w:t>
      </w:r>
    </w:p>
    <w:p w:rsidR="00AA01EC" w:rsidRDefault="00C75335">
      <w:pPr>
        <w:pStyle w:val="western"/>
        <w:tabs>
          <w:tab w:val="left" w:pos="709"/>
        </w:tabs>
        <w:spacing w:before="0"/>
        <w:jc w:val="both"/>
      </w:pPr>
      <w:r>
        <w:rPr>
          <w:rFonts w:ascii="Calibri" w:hAnsi="Calibri" w:cs="Calibri"/>
          <w:b/>
          <w:bCs/>
          <w:sz w:val="22"/>
          <w:szCs w:val="22"/>
          <w:lang w:eastAsia="cs-CZ"/>
        </w:rPr>
        <w:lastRenderedPageBreak/>
        <w:t>PRÍLOHA č. 3 - Vzor protokolu o odovzdaní a prevzatí diela</w:t>
      </w:r>
    </w:p>
    <w:p w:rsidR="00AA01EC" w:rsidRDefault="00AA01EC">
      <w:pPr>
        <w:pStyle w:val="Standard"/>
        <w:spacing w:after="0"/>
        <w:rPr>
          <w:rFonts w:cs="Times New Roman"/>
          <w:bCs/>
          <w:color w:val="000000"/>
          <w:sz w:val="20"/>
          <w:szCs w:val="20"/>
          <w:lang w:eastAsia="sk-SK"/>
        </w:rPr>
      </w:pPr>
    </w:p>
    <w:p w:rsidR="00AA01EC" w:rsidRDefault="00C75335">
      <w:pPr>
        <w:pStyle w:val="Standard"/>
        <w:tabs>
          <w:tab w:val="left" w:pos="2268"/>
        </w:tabs>
        <w:spacing w:after="0"/>
        <w:jc w:val="center"/>
      </w:pPr>
      <w:r>
        <w:rPr>
          <w:rFonts w:eastAsia="Times New Roman" w:cs="Times New Roman"/>
          <w:b/>
          <w:bCs/>
          <w:color w:val="000000"/>
          <w:sz w:val="20"/>
          <w:szCs w:val="20"/>
          <w:u w:val="single"/>
          <w:lang w:eastAsia="sk-SK"/>
        </w:rPr>
        <w:t>Protokol o  odovzdaní a  prevzatí diela</w:t>
      </w:r>
    </w:p>
    <w:p w:rsidR="00AA01EC" w:rsidRDefault="00AA01EC">
      <w:pPr>
        <w:pStyle w:val="Standard"/>
        <w:spacing w:after="0"/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>Objednávateľ:</w:t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  <w:t>Slovenská národná knižnica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právna forma: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>štátna rozpočtová organizácia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sídlo: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Nám. J. C. Hronského 1, 036 01 Martin, Slovenská republika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IČO: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36138517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štatutárny orgán: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Ing. Katarína Krištofová, PhD., generálna riaditeľka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zodpovedný zamestnanec vo</w:t>
      </w:r>
    </w:p>
    <w:p w:rsidR="00AA01EC" w:rsidRDefault="00C75335">
      <w:pPr>
        <w:pStyle w:val="Standard"/>
        <w:spacing w:after="0" w:line="102" w:lineRule="atLeast"/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veciach preberacieho konania: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 xml:space="preserve">Ing. Ladislav Remenár, tel.: +421 43 2451 292, </w:t>
      </w:r>
    </w:p>
    <w:p w:rsidR="00AA01EC" w:rsidRDefault="00C75335">
      <w:pPr>
        <w:pStyle w:val="Standard"/>
        <w:spacing w:after="0" w:line="102" w:lineRule="atLeast"/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 xml:space="preserve">e-mail: </w:t>
      </w:r>
      <w:hyperlink r:id="rId8">
        <w:r>
          <w:rPr>
            <w:rStyle w:val="Internetovodkaz"/>
            <w:rFonts w:eastAsia="Times New Roman" w:cs="Times New Roman"/>
            <w:color w:val="000000"/>
            <w:sz w:val="20"/>
            <w:szCs w:val="20"/>
            <w:u w:val="none"/>
            <w:lang w:eastAsia="sk-SK"/>
          </w:rPr>
          <w:t>ladislav.remenar@snk.sk</w:t>
        </w:r>
      </w:hyperlink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(ďalej len „objednávateľ“)</w:t>
      </w:r>
    </w:p>
    <w:p w:rsidR="00AA01EC" w:rsidRDefault="00AA01EC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a</w:t>
      </w:r>
    </w:p>
    <w:p w:rsidR="00AA01EC" w:rsidRDefault="00AA01EC">
      <w:pPr>
        <w:pStyle w:val="Standard"/>
        <w:spacing w:after="0" w:line="102" w:lineRule="atLeast"/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 w:line="102" w:lineRule="atLeast"/>
      </w:pP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>Zhotovite</w:t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>ľ:</w:t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/>
          <w:bCs/>
          <w:color w:val="000000"/>
          <w:sz w:val="20"/>
          <w:szCs w:val="20"/>
          <w:lang w:eastAsia="sk-SK"/>
        </w:rPr>
        <w:t>..............................................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bCs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>právna forma:</w:t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bCs/>
          <w:color w:val="000000"/>
          <w:sz w:val="20"/>
          <w:szCs w:val="20"/>
          <w:lang w:eastAsia="sk-SK"/>
        </w:rPr>
        <w:tab/>
        <w:t>..............................................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sídlo: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...............................................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 xml:space="preserve">IČO: 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.......................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>........................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zodpovedná osoba vo veciach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preberacieho konania: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ab/>
        <w:t>...............................................</w:t>
      </w:r>
    </w:p>
    <w:p w:rsidR="00AA01EC" w:rsidRDefault="00C75335">
      <w:pPr>
        <w:pStyle w:val="Standard"/>
        <w:spacing w:after="0" w:line="102" w:lineRule="atLeast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(ďalej len „zhotoviteľ“)</w:t>
      </w:r>
    </w:p>
    <w:p w:rsidR="00AA01EC" w:rsidRDefault="00AA01EC">
      <w:pPr>
        <w:pStyle w:val="Standard"/>
        <w:spacing w:after="0"/>
        <w:rPr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(spolu aj ako „zmluvné strany“)</w:t>
      </w:r>
    </w:p>
    <w:p w:rsidR="00AA01EC" w:rsidRDefault="00C75335">
      <w:pPr>
        <w:pStyle w:val="Standard"/>
        <w:spacing w:after="0"/>
        <w:jc w:val="center"/>
        <w:rPr>
          <w:b/>
          <w:bCs/>
          <w:sz w:val="20"/>
          <w:szCs w:val="20"/>
          <w:lang w:eastAsia="sk-SK"/>
        </w:rPr>
      </w:pPr>
      <w:r>
        <w:rPr>
          <w:b/>
          <w:bCs/>
          <w:sz w:val="20"/>
          <w:szCs w:val="20"/>
          <w:lang w:eastAsia="sk-SK"/>
        </w:rPr>
        <w:t>I.</w:t>
      </w:r>
    </w:p>
    <w:p w:rsidR="00AA01EC" w:rsidRDefault="00C75335">
      <w:pPr>
        <w:pStyle w:val="Standard"/>
        <w:spacing w:after="0"/>
        <w:jc w:val="both"/>
      </w:pPr>
      <w:r>
        <w:rPr>
          <w:sz w:val="20"/>
          <w:szCs w:val="20"/>
          <w:lang w:eastAsia="sk-SK"/>
        </w:rPr>
        <w:t xml:space="preserve">Zmluvné strany uzavreli dňa ……….. Zmluvu o dielo, evidovanú u objednávateľa pod č. …………. (ďalej len „zmluva“). Predmetom zmluvy bol záväzok zhotoviteľa vykonať pre objednávateľa dielo: </w:t>
      </w:r>
      <w:r>
        <w:rPr>
          <w:b/>
          <w:bCs/>
          <w:sz w:val="20"/>
          <w:szCs w:val="20"/>
          <w:lang w:val="bg-BG" w:eastAsia="sk-SK"/>
        </w:rPr>
        <w:t>„</w:t>
      </w:r>
      <w:r>
        <w:rPr>
          <w:rFonts w:ascii="Times New Roman" w:hAnsi="Times New Roman"/>
          <w:b/>
          <w:bCs/>
          <w:sz w:val="20"/>
          <w:szCs w:val="20"/>
          <w:lang w:val="bg-BG" w:eastAsia="sk-SK"/>
        </w:rPr>
        <w:t>Stavba podstavca a inštalácia sochy M. Gándhího + realizácia lavičiek</w:t>
      </w:r>
      <w:r>
        <w:rPr>
          <w:b/>
          <w:bCs/>
          <w:sz w:val="20"/>
          <w:szCs w:val="20"/>
          <w:lang w:val="bg-BG" w:eastAsia="sk-SK"/>
        </w:rPr>
        <w:t>“</w:t>
      </w:r>
      <w:r>
        <w:rPr>
          <w:sz w:val="20"/>
          <w:szCs w:val="20"/>
          <w:lang w:val="bg-BG" w:eastAsia="sk-SK"/>
        </w:rPr>
        <w:t xml:space="preserve"> (ďalej len „dielo“) a súčasne záväzok objednávateľa zaplatiť za riadne a včas vykonané dielo cenu za dielo v zmysle</w:t>
      </w:r>
      <w:r>
        <w:rPr>
          <w:sz w:val="20"/>
          <w:szCs w:val="20"/>
          <w:lang w:eastAsia="sk-SK"/>
        </w:rPr>
        <w:t xml:space="preserve"> Článku VII</w:t>
      </w:r>
      <w:r>
        <w:rPr>
          <w:sz w:val="20"/>
          <w:szCs w:val="20"/>
          <w:lang w:val="bg-BG" w:eastAsia="sk-SK"/>
        </w:rPr>
        <w:t> zmluvy.</w:t>
      </w:r>
    </w:p>
    <w:p w:rsidR="00AA01EC" w:rsidRDefault="00AA01EC">
      <w:pPr>
        <w:pStyle w:val="Standard"/>
        <w:spacing w:after="0"/>
        <w:rPr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/>
        <w:jc w:val="center"/>
        <w:rPr>
          <w:b/>
          <w:bCs/>
          <w:sz w:val="20"/>
          <w:szCs w:val="20"/>
          <w:lang w:eastAsia="sk-SK"/>
        </w:rPr>
      </w:pPr>
      <w:r>
        <w:rPr>
          <w:b/>
          <w:bCs/>
          <w:sz w:val="20"/>
          <w:szCs w:val="20"/>
          <w:lang w:eastAsia="sk-SK"/>
        </w:rPr>
        <w:t>II.</w:t>
      </w:r>
    </w:p>
    <w:p w:rsidR="00AA01EC" w:rsidRDefault="00C75335">
      <w:pPr>
        <w:pStyle w:val="Standard"/>
        <w:spacing w:after="0"/>
        <w:jc w:val="both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Zmluvné strany týmto prehlasujú, že dielo bolo/nebolo* objednávateľovi/nadobúdateľovi dodané dňa …………….... . Objedn</w:t>
      </w:r>
      <w:r>
        <w:rPr>
          <w:sz w:val="20"/>
          <w:szCs w:val="20"/>
          <w:lang w:eastAsia="sk-SK"/>
        </w:rPr>
        <w:t>ávateľ prehlasuje, že dielo bolo/nebolo* vykonané podľa zmluvy, riadne, v požadovanej kvalite a rozsahu, bez vád a nedorobkov/s vadami a nedorobkami* …………………………………………….. a v dohodnutom čase.</w:t>
      </w:r>
    </w:p>
    <w:p w:rsidR="00AA01EC" w:rsidRDefault="00AA01EC">
      <w:pPr>
        <w:pStyle w:val="Standard"/>
        <w:spacing w:after="0"/>
        <w:jc w:val="both"/>
        <w:rPr>
          <w:sz w:val="20"/>
          <w:szCs w:val="20"/>
          <w:lang w:eastAsia="sk-SK"/>
        </w:rPr>
      </w:pPr>
    </w:p>
    <w:p w:rsidR="00AA01EC" w:rsidRDefault="00C75335">
      <w:pPr>
        <w:pStyle w:val="Standard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V zmysle uvedeného objednávateľ dielo preberá/nepreberá*.</w:t>
      </w:r>
    </w:p>
    <w:p w:rsidR="00AA01EC" w:rsidRDefault="00C75335">
      <w:pPr>
        <w:pStyle w:val="Standard"/>
        <w:spacing w:after="0"/>
        <w:jc w:val="center"/>
        <w:rPr>
          <w:b/>
          <w:bCs/>
          <w:sz w:val="20"/>
          <w:szCs w:val="20"/>
          <w:lang w:eastAsia="sk-SK"/>
        </w:rPr>
      </w:pPr>
      <w:r>
        <w:rPr>
          <w:b/>
          <w:bCs/>
          <w:sz w:val="20"/>
          <w:szCs w:val="20"/>
          <w:lang w:eastAsia="sk-SK"/>
        </w:rPr>
        <w:t>III.</w:t>
      </w: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P</w:t>
      </w:r>
      <w:r>
        <w:rPr>
          <w:sz w:val="20"/>
          <w:szCs w:val="20"/>
          <w:lang w:eastAsia="sk-SK"/>
        </w:rPr>
        <w:t>rotokol je vyhotovený v troch rovnopisoch s platnosťou originálu, z ktorých jedno vyhotovenie dostane zhotoviteľ a dve vyhotovenia dostane objednávateľ.</w:t>
      </w:r>
    </w:p>
    <w:p w:rsidR="00AA01EC" w:rsidRDefault="00AA01EC">
      <w:pPr>
        <w:pStyle w:val="Standard"/>
        <w:spacing w:after="0"/>
        <w:rPr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V ....................................................., dňa ………………………………...</w:t>
      </w: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Zhotoviteľ: …………………...…..</w:t>
      </w:r>
      <w:r>
        <w:rPr>
          <w:sz w:val="20"/>
          <w:szCs w:val="20"/>
          <w:lang w:eastAsia="sk-SK"/>
        </w:rPr>
        <w:t>........., podpis: ..............................................</w:t>
      </w:r>
    </w:p>
    <w:p w:rsidR="00AA01EC" w:rsidRDefault="00AA01EC">
      <w:pPr>
        <w:pStyle w:val="Standard"/>
        <w:spacing w:after="0"/>
        <w:rPr>
          <w:sz w:val="20"/>
          <w:szCs w:val="20"/>
          <w:lang w:eastAsia="sk-SK"/>
        </w:rPr>
      </w:pP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V ....................................................., dňa …………………………………</w:t>
      </w:r>
    </w:p>
    <w:p w:rsidR="00AA01EC" w:rsidRDefault="00C75335">
      <w:pPr>
        <w:pStyle w:val="Standard"/>
        <w:spacing w:after="0"/>
        <w:rPr>
          <w:sz w:val="20"/>
          <w:szCs w:val="20"/>
          <w:lang w:eastAsia="sk-SK"/>
        </w:rPr>
      </w:pPr>
      <w:r>
        <w:rPr>
          <w:sz w:val="20"/>
          <w:szCs w:val="20"/>
          <w:lang w:eastAsia="sk-SK"/>
        </w:rPr>
        <w:t>Za objednávateľa: …………….............., podpis: ............................................…</w:t>
      </w:r>
    </w:p>
    <w:p w:rsidR="00AA01EC" w:rsidRDefault="00C75335">
      <w:pPr>
        <w:pStyle w:val="Standard"/>
        <w:spacing w:before="278" w:after="159" w:line="247" w:lineRule="auto"/>
        <w:rPr>
          <w:rFonts w:eastAsia="Times New Roman" w:cs="Times New Roman"/>
          <w:color w:val="000000"/>
          <w:sz w:val="20"/>
          <w:szCs w:val="20"/>
          <w:lang w:eastAsia="sk-SK"/>
        </w:rPr>
      </w:pPr>
      <w:r>
        <w:rPr>
          <w:rFonts w:eastAsia="Times New Roman" w:cs="Times New Roman"/>
          <w:color w:val="000000"/>
          <w:sz w:val="20"/>
          <w:szCs w:val="20"/>
          <w:lang w:eastAsia="sk-SK"/>
        </w:rPr>
        <w:t>*) nehodiace sa preči</w:t>
      </w:r>
      <w:r>
        <w:rPr>
          <w:rFonts w:eastAsia="Times New Roman" w:cs="Times New Roman"/>
          <w:color w:val="000000"/>
          <w:sz w:val="20"/>
          <w:szCs w:val="20"/>
          <w:lang w:eastAsia="sk-SK"/>
        </w:rPr>
        <w:t>arknuť</w:t>
      </w:r>
    </w:p>
    <w:p w:rsidR="00AA01EC" w:rsidRDefault="00AA01EC">
      <w:pPr>
        <w:pStyle w:val="Standard"/>
      </w:pPr>
    </w:p>
    <w:sectPr w:rsidR="00AA01EC" w:rsidSect="00AA01EC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10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1EC" w:rsidRDefault="00AA01EC" w:rsidP="00AA01EC">
      <w:r>
        <w:separator/>
      </w:r>
    </w:p>
  </w:endnote>
  <w:endnote w:type="continuationSeparator" w:id="1">
    <w:p w:rsidR="00AA01EC" w:rsidRDefault="00AA01EC" w:rsidP="00AA0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1EC" w:rsidRDefault="00C75335">
    <w:pPr>
      <w:pStyle w:val="Footer"/>
    </w:pPr>
    <w:r>
      <w:t xml:space="preserve">Strana </w:t>
    </w:r>
    <w:r w:rsidR="00AA01EC">
      <w:fldChar w:fldCharType="begin"/>
    </w:r>
    <w:r>
      <w:instrText>PAGE</w:instrText>
    </w:r>
    <w:r w:rsidR="00AA01EC">
      <w:fldChar w:fldCharType="separate"/>
    </w:r>
    <w:r>
      <w:rPr>
        <w:noProof/>
      </w:rPr>
      <w:t>10</w:t>
    </w:r>
    <w:r w:rsidR="00AA01EC">
      <w:fldChar w:fldCharType="end"/>
    </w:r>
    <w:r>
      <w:t xml:space="preserve"> z 11</w:t>
    </w:r>
  </w:p>
  <w:p w:rsidR="00AA01EC" w:rsidRDefault="00AA01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1EC" w:rsidRDefault="00AA01EC" w:rsidP="00AA01EC">
      <w:r>
        <w:separator/>
      </w:r>
    </w:p>
  </w:footnote>
  <w:footnote w:type="continuationSeparator" w:id="1">
    <w:p w:rsidR="00AA01EC" w:rsidRDefault="00AA01EC" w:rsidP="00AA0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1EC" w:rsidRDefault="00AA01EC">
    <w:pPr>
      <w:pStyle w:val="Header"/>
    </w:pPr>
  </w:p>
  <w:p w:rsidR="00AA01EC" w:rsidRDefault="00AA01EC">
    <w:pPr>
      <w:pStyle w:val="Header"/>
    </w:pPr>
  </w:p>
  <w:p w:rsidR="00AA01EC" w:rsidRDefault="00AA01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26EF6"/>
    <w:multiLevelType w:val="multilevel"/>
    <w:tmpl w:val="46EEA5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6ACE3CBF"/>
    <w:multiLevelType w:val="multilevel"/>
    <w:tmpl w:val="2D626A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B2F7C0A"/>
    <w:multiLevelType w:val="multilevel"/>
    <w:tmpl w:val="98A21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42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01EC"/>
    <w:rsid w:val="00AA01EC"/>
    <w:rsid w:val="00C75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F1720"/>
    <w:pPr>
      <w:textAlignment w:val="baseline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eading1">
    <w:name w:val="Heading 1"/>
    <w:basedOn w:val="Nadpis"/>
    <w:qFormat/>
    <w:rsid w:val="000F1720"/>
    <w:pPr>
      <w:outlineLvl w:val="0"/>
    </w:pPr>
  </w:style>
  <w:style w:type="character" w:customStyle="1" w:styleId="Nadpis1Char">
    <w:name w:val="Nadpis 1 Char"/>
    <w:basedOn w:val="Predvolenpsmoodseku"/>
    <w:qFormat/>
    <w:rsid w:val="000F1720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Internetovodkaz">
    <w:name w:val="Internetový odkaz"/>
    <w:basedOn w:val="Predvolenpsmoodseku"/>
    <w:qFormat/>
    <w:rsid w:val="000F1720"/>
    <w:rPr>
      <w:color w:val="0000FF"/>
      <w:u w:val="single"/>
    </w:rPr>
  </w:style>
  <w:style w:type="character" w:customStyle="1" w:styleId="HlavikaChar">
    <w:name w:val="Hlavička Char"/>
    <w:basedOn w:val="Predvolenpsmoodseku"/>
    <w:qFormat/>
    <w:rsid w:val="000F1720"/>
    <w:rPr>
      <w:rFonts w:ascii="Calibri" w:eastAsia="Calibri" w:hAnsi="Calibri" w:cs="Times New Roman"/>
      <w:color w:val="00000A"/>
    </w:rPr>
  </w:style>
  <w:style w:type="character" w:customStyle="1" w:styleId="PtaChar">
    <w:name w:val="Päta Char"/>
    <w:basedOn w:val="Predvolenpsmoodseku"/>
    <w:qFormat/>
    <w:rsid w:val="000F1720"/>
    <w:rPr>
      <w:rFonts w:ascii="Times New Roman" w:eastAsia="Calibri" w:hAnsi="Times New Roman" w:cs="Times New Roman"/>
      <w:color w:val="00000A"/>
      <w:sz w:val="20"/>
      <w:szCs w:val="20"/>
    </w:rPr>
  </w:style>
  <w:style w:type="character" w:customStyle="1" w:styleId="NzovChar">
    <w:name w:val="Názov Char"/>
    <w:qFormat/>
    <w:rsid w:val="000F1720"/>
    <w:rPr>
      <w:rFonts w:ascii="Times New Roman" w:eastAsia="Times New Roman" w:hAnsi="Times New Roman"/>
      <w:sz w:val="52"/>
    </w:rPr>
  </w:style>
  <w:style w:type="character" w:customStyle="1" w:styleId="ZkladntextChar">
    <w:name w:val="Základný text Char"/>
    <w:qFormat/>
    <w:rsid w:val="000F1720"/>
    <w:rPr>
      <w:rFonts w:ascii="Arial" w:eastAsia="Times New Roman" w:hAnsi="Arial"/>
      <w:b/>
      <w:lang w:eastAsia="cs-CZ"/>
    </w:rPr>
  </w:style>
  <w:style w:type="character" w:customStyle="1" w:styleId="TextkomentraChar">
    <w:name w:val="Text komentára Char"/>
    <w:qFormat/>
    <w:rsid w:val="000F1720"/>
  </w:style>
  <w:style w:type="character" w:customStyle="1" w:styleId="PredmetkomentraChar">
    <w:name w:val="Predmet komentára Char"/>
    <w:qFormat/>
    <w:rsid w:val="000F1720"/>
    <w:rPr>
      <w:b/>
      <w:bCs/>
    </w:rPr>
  </w:style>
  <w:style w:type="character" w:customStyle="1" w:styleId="TextbublinyChar">
    <w:name w:val="Text bubliny Char"/>
    <w:qFormat/>
    <w:rsid w:val="000F1720"/>
    <w:rPr>
      <w:rFonts w:ascii="Tahoma" w:hAnsi="Tahoma" w:cs="Tahoma"/>
      <w:sz w:val="16"/>
      <w:szCs w:val="16"/>
    </w:rPr>
  </w:style>
  <w:style w:type="character" w:customStyle="1" w:styleId="Zkladntext3Char">
    <w:name w:val="Základný text 3 Char"/>
    <w:qFormat/>
    <w:rsid w:val="000F1720"/>
    <w:rPr>
      <w:sz w:val="16"/>
      <w:szCs w:val="16"/>
    </w:rPr>
  </w:style>
  <w:style w:type="character" w:customStyle="1" w:styleId="Zkladntext">
    <w:name w:val="Základný text_"/>
    <w:qFormat/>
    <w:rsid w:val="000F1720"/>
    <w:rPr>
      <w:rFonts w:ascii="Verdana" w:hAnsi="Verdana"/>
      <w:sz w:val="21"/>
      <w:szCs w:val="21"/>
      <w:shd w:val="clear" w:color="auto" w:fill="FFFFFF"/>
    </w:rPr>
  </w:style>
  <w:style w:type="character" w:customStyle="1" w:styleId="ZkladntextArial">
    <w:name w:val="Základný text + Arial"/>
    <w:qFormat/>
    <w:rsid w:val="000F1720"/>
    <w:rPr>
      <w:rFonts w:ascii="Arial" w:hAnsi="Arial" w:cs="Arial"/>
      <w:b/>
      <w:bCs/>
      <w:color w:val="FFFFFF"/>
      <w:sz w:val="19"/>
      <w:szCs w:val="19"/>
      <w:lang w:bidi="ar-SA"/>
    </w:rPr>
  </w:style>
  <w:style w:type="character" w:customStyle="1" w:styleId="ZkladntextArial2">
    <w:name w:val="Základný text + Arial2"/>
    <w:qFormat/>
    <w:rsid w:val="000F1720"/>
    <w:rPr>
      <w:rFonts w:ascii="Arial" w:hAnsi="Arial" w:cs="Arial"/>
      <w:sz w:val="18"/>
      <w:szCs w:val="18"/>
      <w:lang w:bidi="ar-SA"/>
    </w:rPr>
  </w:style>
  <w:style w:type="character" w:customStyle="1" w:styleId="ZkladntextArial1">
    <w:name w:val="Základný text + Arial1"/>
    <w:qFormat/>
    <w:rsid w:val="000F1720"/>
    <w:rPr>
      <w:rFonts w:ascii="Arial" w:hAnsi="Arial" w:cs="Arial"/>
      <w:b/>
      <w:bCs/>
      <w:sz w:val="19"/>
      <w:szCs w:val="19"/>
      <w:lang w:bidi="ar-SA"/>
    </w:rPr>
  </w:style>
  <w:style w:type="character" w:customStyle="1" w:styleId="ZarkazkladnhotextuChar">
    <w:name w:val="Zarážka základného textu Char"/>
    <w:basedOn w:val="Predvolenpsmoodseku"/>
    <w:qFormat/>
    <w:rsid w:val="000F1720"/>
  </w:style>
  <w:style w:type="character" w:customStyle="1" w:styleId="Zarkazkladnhotextu3Char">
    <w:name w:val="Zarážka základného textu 3 Char"/>
    <w:basedOn w:val="Predvolenpsmoodseku"/>
    <w:qFormat/>
    <w:rsid w:val="000F1720"/>
    <w:rPr>
      <w:sz w:val="16"/>
      <w:szCs w:val="16"/>
    </w:rPr>
  </w:style>
  <w:style w:type="character" w:customStyle="1" w:styleId="Zkladntext2Char">
    <w:name w:val="Základný text 2 Char"/>
    <w:basedOn w:val="Predvolenpsmoodseku"/>
    <w:qFormat/>
    <w:rsid w:val="000F1720"/>
  </w:style>
  <w:style w:type="character" w:customStyle="1" w:styleId="HlavikaChar1">
    <w:name w:val="Hlavička Char1"/>
    <w:basedOn w:val="Predvolenpsmoodseku"/>
    <w:qFormat/>
    <w:rsid w:val="000F1720"/>
  </w:style>
  <w:style w:type="character" w:customStyle="1" w:styleId="PtaChar1">
    <w:name w:val="Päta Char1"/>
    <w:basedOn w:val="Predvolenpsmoodseku"/>
    <w:qFormat/>
    <w:rsid w:val="000F1720"/>
  </w:style>
  <w:style w:type="character" w:customStyle="1" w:styleId="NzovChar1">
    <w:name w:val="Názov Char1"/>
    <w:basedOn w:val="Predvolenpsmoodseku"/>
    <w:qFormat/>
    <w:rsid w:val="000F1720"/>
    <w:rPr>
      <w:rFonts w:ascii="Cambria" w:eastAsia="Calibri" w:hAnsi="Cambria" w:cs="Tahoma"/>
      <w:color w:val="17365D"/>
      <w:spacing w:val="5"/>
      <w:kern w:val="2"/>
      <w:sz w:val="52"/>
      <w:szCs w:val="52"/>
    </w:rPr>
  </w:style>
  <w:style w:type="character" w:customStyle="1" w:styleId="TextkomentraChar1">
    <w:name w:val="Text komentára Char1"/>
    <w:basedOn w:val="Predvolenpsmoodseku"/>
    <w:qFormat/>
    <w:rsid w:val="000F1720"/>
    <w:rPr>
      <w:sz w:val="20"/>
      <w:szCs w:val="20"/>
    </w:rPr>
  </w:style>
  <w:style w:type="character" w:customStyle="1" w:styleId="PredmetkomentraChar1">
    <w:name w:val="Predmet komentára Char1"/>
    <w:basedOn w:val="TextkomentraChar1"/>
    <w:qFormat/>
    <w:rsid w:val="000F1720"/>
    <w:rPr>
      <w:b/>
      <w:bCs/>
      <w:sz w:val="20"/>
      <w:szCs w:val="20"/>
    </w:rPr>
  </w:style>
  <w:style w:type="character" w:customStyle="1" w:styleId="TextbublinyChar1">
    <w:name w:val="Text bubliny Char1"/>
    <w:basedOn w:val="Predvolenpsmoodseku"/>
    <w:qFormat/>
    <w:rsid w:val="000F1720"/>
    <w:rPr>
      <w:rFonts w:ascii="Tahoma" w:hAnsi="Tahoma" w:cs="Tahoma"/>
      <w:sz w:val="16"/>
      <w:szCs w:val="16"/>
    </w:rPr>
  </w:style>
  <w:style w:type="character" w:customStyle="1" w:styleId="Zkladntext3Char1">
    <w:name w:val="Základný text 3 Char1"/>
    <w:basedOn w:val="Predvolenpsmoodseku"/>
    <w:qFormat/>
    <w:rsid w:val="000F1720"/>
    <w:rPr>
      <w:sz w:val="16"/>
      <w:szCs w:val="16"/>
    </w:rPr>
  </w:style>
  <w:style w:type="character" w:customStyle="1" w:styleId="Zarkazkladnhotextu3Char1">
    <w:name w:val="Zarážka základného textu 3 Char1"/>
    <w:basedOn w:val="Predvolenpsmoodseku"/>
    <w:qFormat/>
    <w:rsid w:val="000F1720"/>
    <w:rPr>
      <w:sz w:val="16"/>
      <w:szCs w:val="16"/>
    </w:rPr>
  </w:style>
  <w:style w:type="character" w:customStyle="1" w:styleId="Zkladntext2Char1">
    <w:name w:val="Základný text 2 Char1"/>
    <w:basedOn w:val="Predvolenpsmoodseku"/>
    <w:qFormat/>
    <w:rsid w:val="000F1720"/>
  </w:style>
  <w:style w:type="character" w:styleId="Odkaznakomentr">
    <w:name w:val="annotation reference"/>
    <w:basedOn w:val="Predvolenpsmoodseku"/>
    <w:qFormat/>
    <w:rsid w:val="000F1720"/>
    <w:rPr>
      <w:sz w:val="16"/>
      <w:szCs w:val="16"/>
    </w:rPr>
  </w:style>
  <w:style w:type="character" w:customStyle="1" w:styleId="HlavikaChar2">
    <w:name w:val="Hlavička Char2"/>
    <w:basedOn w:val="Predvolenpsmoodseku"/>
    <w:qFormat/>
    <w:rsid w:val="000F1720"/>
  </w:style>
  <w:style w:type="character" w:customStyle="1" w:styleId="PtaChar2">
    <w:name w:val="Päta Char2"/>
    <w:basedOn w:val="Predvolenpsmoodseku"/>
    <w:qFormat/>
    <w:rsid w:val="000F1720"/>
  </w:style>
  <w:style w:type="character" w:customStyle="1" w:styleId="Odrky">
    <w:name w:val="Odrážky"/>
    <w:qFormat/>
    <w:rsid w:val="000F1720"/>
    <w:rPr>
      <w:rFonts w:ascii="OpenSymbol" w:eastAsia="OpenSymbol" w:hAnsi="OpenSymbol" w:cs="OpenSymbol"/>
    </w:rPr>
  </w:style>
  <w:style w:type="paragraph" w:customStyle="1" w:styleId="Nadpis">
    <w:name w:val="Nadpis"/>
    <w:basedOn w:val="Standard"/>
    <w:next w:val="Zkladntext0"/>
    <w:qFormat/>
    <w:rsid w:val="000F172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0">
    <w:name w:val="Body Text"/>
    <w:basedOn w:val="Normlny"/>
    <w:rsid w:val="000F1720"/>
    <w:pPr>
      <w:spacing w:after="140" w:line="288" w:lineRule="auto"/>
    </w:pPr>
  </w:style>
  <w:style w:type="paragraph" w:styleId="Zoznam">
    <w:name w:val="List"/>
    <w:basedOn w:val="Normlny"/>
    <w:rsid w:val="000F1720"/>
    <w:pPr>
      <w:shd w:val="clear" w:color="auto" w:fill="FFFFFF"/>
    </w:pPr>
    <w:rPr>
      <w:rFonts w:cs="Mangal"/>
    </w:rPr>
  </w:style>
  <w:style w:type="paragraph" w:customStyle="1" w:styleId="Caption">
    <w:name w:val="Caption"/>
    <w:basedOn w:val="Normlny"/>
    <w:qFormat/>
    <w:rsid w:val="000F17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qFormat/>
    <w:rsid w:val="000F1720"/>
    <w:pPr>
      <w:suppressLineNumbers/>
    </w:pPr>
    <w:rPr>
      <w:rFonts w:cs="Mangal"/>
    </w:rPr>
  </w:style>
  <w:style w:type="paragraph" w:customStyle="1" w:styleId="Standard">
    <w:name w:val="Standard"/>
    <w:qFormat/>
    <w:rsid w:val="000F1720"/>
    <w:pPr>
      <w:spacing w:after="200" w:line="276" w:lineRule="auto"/>
    </w:pPr>
    <w:rPr>
      <w:color w:val="00000A"/>
    </w:rPr>
  </w:style>
  <w:style w:type="paragraph" w:customStyle="1" w:styleId="Textbody">
    <w:name w:val="Text body"/>
    <w:basedOn w:val="Standard"/>
    <w:qFormat/>
    <w:rsid w:val="000F1720"/>
    <w:pPr>
      <w:spacing w:after="140" w:line="288" w:lineRule="auto"/>
    </w:pPr>
  </w:style>
  <w:style w:type="paragraph" w:styleId="Popis">
    <w:name w:val="caption"/>
    <w:basedOn w:val="Standard"/>
    <w:qFormat/>
    <w:rsid w:val="000F17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Zkladntext1">
    <w:name w:val="Základný text1"/>
    <w:basedOn w:val="Standard"/>
    <w:qFormat/>
    <w:rsid w:val="000F1720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Verdana" w:hAnsi="Verdana"/>
      <w:sz w:val="21"/>
      <w:szCs w:val="21"/>
    </w:rPr>
  </w:style>
  <w:style w:type="paragraph" w:styleId="Normlnywebov">
    <w:name w:val="Normal (Web)"/>
    <w:basedOn w:val="Standard"/>
    <w:qFormat/>
    <w:rsid w:val="000F1720"/>
    <w:pPr>
      <w:spacing w:before="280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western">
    <w:name w:val="western"/>
    <w:basedOn w:val="Standard"/>
    <w:qFormat/>
    <w:rsid w:val="000F1720"/>
    <w:pPr>
      <w:spacing w:before="280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Standard"/>
    <w:qFormat/>
    <w:rsid w:val="000F1720"/>
    <w:pPr>
      <w:ind w:left="720"/>
    </w:pPr>
  </w:style>
  <w:style w:type="paragraph" w:customStyle="1" w:styleId="Hlavikaapta">
    <w:name w:val="Hlavička a päta"/>
    <w:basedOn w:val="Standard"/>
    <w:qFormat/>
    <w:rsid w:val="000F1720"/>
  </w:style>
  <w:style w:type="paragraph" w:customStyle="1" w:styleId="Header">
    <w:name w:val="Header"/>
    <w:basedOn w:val="Standard"/>
    <w:rsid w:val="000F172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er">
    <w:name w:val="Footer"/>
    <w:basedOn w:val="Standard"/>
    <w:rsid w:val="000F1720"/>
    <w:pPr>
      <w:tabs>
        <w:tab w:val="center" w:pos="4536"/>
        <w:tab w:val="right" w:pos="9072"/>
      </w:tabs>
      <w:spacing w:after="0" w:line="240" w:lineRule="auto"/>
    </w:pPr>
  </w:style>
  <w:style w:type="paragraph" w:styleId="Nzov">
    <w:name w:val="Title"/>
    <w:basedOn w:val="Standard"/>
    <w:qFormat/>
    <w:rsid w:val="000F1720"/>
    <w:pPr>
      <w:spacing w:after="0" w:line="240" w:lineRule="auto"/>
      <w:jc w:val="center"/>
    </w:pPr>
    <w:rPr>
      <w:rFonts w:ascii="Times New Roman" w:eastAsia="Times New Roman" w:hAnsi="Times New Roman"/>
      <w:sz w:val="52"/>
    </w:rPr>
  </w:style>
  <w:style w:type="paragraph" w:styleId="Textkomentra">
    <w:name w:val="annotation text"/>
    <w:basedOn w:val="Standard"/>
    <w:qFormat/>
    <w:rsid w:val="000F1720"/>
  </w:style>
  <w:style w:type="paragraph" w:styleId="Predmetkomentra">
    <w:name w:val="annotation subject"/>
    <w:basedOn w:val="Textkomentra"/>
    <w:qFormat/>
    <w:rsid w:val="000F1720"/>
    <w:rPr>
      <w:b/>
      <w:bCs/>
    </w:rPr>
  </w:style>
  <w:style w:type="paragraph" w:styleId="Textbubliny">
    <w:name w:val="Balloon Text"/>
    <w:basedOn w:val="Standard"/>
    <w:qFormat/>
    <w:rsid w:val="000F1720"/>
    <w:pPr>
      <w:spacing w:after="0" w:line="240" w:lineRule="auto"/>
    </w:pPr>
    <w:rPr>
      <w:rFonts w:ascii="Tahoma" w:hAnsi="Tahoma"/>
      <w:sz w:val="16"/>
      <w:szCs w:val="16"/>
    </w:rPr>
  </w:style>
  <w:style w:type="paragraph" w:styleId="Zkladntext3">
    <w:name w:val="Body Text 3"/>
    <w:basedOn w:val="Standard"/>
    <w:qFormat/>
    <w:rsid w:val="000F1720"/>
    <w:pPr>
      <w:spacing w:after="120"/>
    </w:pPr>
    <w:rPr>
      <w:sz w:val="16"/>
      <w:szCs w:val="16"/>
    </w:rPr>
  </w:style>
  <w:style w:type="paragraph" w:customStyle="1" w:styleId="Zarkazkladnhotextu1">
    <w:name w:val="Zarážka základného textu1"/>
    <w:basedOn w:val="Standard"/>
    <w:qFormat/>
    <w:rsid w:val="000F1720"/>
    <w:pPr>
      <w:spacing w:after="120"/>
      <w:ind w:left="283"/>
    </w:pPr>
  </w:style>
  <w:style w:type="paragraph" w:styleId="Zarkazkladnhotextu3">
    <w:name w:val="Body Text Indent 3"/>
    <w:basedOn w:val="Standard"/>
    <w:qFormat/>
    <w:rsid w:val="000F1720"/>
    <w:pPr>
      <w:spacing w:after="120"/>
      <w:ind w:left="283"/>
    </w:pPr>
    <w:rPr>
      <w:sz w:val="16"/>
      <w:szCs w:val="16"/>
    </w:rPr>
  </w:style>
  <w:style w:type="paragraph" w:styleId="Zkladntext2">
    <w:name w:val="Body Text 2"/>
    <w:basedOn w:val="Standard"/>
    <w:qFormat/>
    <w:rsid w:val="000F1720"/>
    <w:pPr>
      <w:spacing w:after="120" w:line="480" w:lineRule="auto"/>
    </w:pPr>
  </w:style>
  <w:style w:type="paragraph" w:customStyle="1" w:styleId="Default">
    <w:name w:val="Default"/>
    <w:qFormat/>
    <w:rsid w:val="000F1720"/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Revzia">
    <w:name w:val="Revision"/>
    <w:qFormat/>
    <w:rsid w:val="000F1720"/>
    <w:rPr>
      <w:rFonts w:cs="Times New Roman"/>
      <w:color w:val="00000A"/>
    </w:rPr>
  </w:style>
  <w:style w:type="paragraph" w:customStyle="1" w:styleId="Textbodyindent">
    <w:name w:val="Text body indent"/>
    <w:basedOn w:val="Standard"/>
    <w:qFormat/>
    <w:rsid w:val="000F1720"/>
    <w:pPr>
      <w:spacing w:after="120"/>
      <w:ind w:left="283"/>
    </w:pPr>
    <w:rPr>
      <w:szCs w:val="20"/>
    </w:rPr>
  </w:style>
  <w:style w:type="paragraph" w:customStyle="1" w:styleId="Obsahtabuky">
    <w:name w:val="Obsah tabuľky"/>
    <w:basedOn w:val="Standard"/>
    <w:qFormat/>
    <w:rsid w:val="000F1720"/>
  </w:style>
  <w:style w:type="paragraph" w:customStyle="1" w:styleId="Nadpistabuky">
    <w:name w:val="Nadpis tabuľky"/>
    <w:basedOn w:val="Obsahtabuky"/>
    <w:qFormat/>
    <w:rsid w:val="000F1720"/>
  </w:style>
  <w:style w:type="paragraph" w:styleId="Bezriadkovania">
    <w:name w:val="No Spacing"/>
    <w:qFormat/>
    <w:rsid w:val="000F1720"/>
    <w:rPr>
      <w:rFonts w:eastAsia="Times New Roman" w:cs="Times New Roman"/>
      <w:color w:val="00000A"/>
      <w:kern w:val="2"/>
      <w:sz w:val="24"/>
    </w:rPr>
  </w:style>
  <w:style w:type="numbering" w:customStyle="1" w:styleId="Bezzoznamu1">
    <w:name w:val="Bez zoznamu1"/>
    <w:qFormat/>
    <w:rsid w:val="000F172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dislav.remenar@snk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dislav.remenar@snk.s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1650</TotalTime>
  <Pages>12</Pages>
  <Words>4923</Words>
  <Characters>28067</Characters>
  <Application>Microsoft Office Word</Application>
  <DocSecurity>0</DocSecurity>
  <Lines>233</Lines>
  <Paragraphs>65</Paragraphs>
  <ScaleCrop>false</ScaleCrop>
  <Company>HP Inc.</Company>
  <LinksUpToDate>false</LinksUpToDate>
  <CharactersWithSpaces>32925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martina.kodajova</dc:creator>
  <dc:description/>
  <cp:lastModifiedBy>lubos.ranto</cp:lastModifiedBy>
  <cp:revision>10</cp:revision>
  <cp:lastPrinted>2020-06-26T10:47:00Z</cp:lastPrinted>
  <dcterms:created xsi:type="dcterms:W3CDTF">2019-06-05T08:07:00Z</dcterms:created>
  <dcterms:modified xsi:type="dcterms:W3CDTF">2020-10-01T10:27:00Z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